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B75E67"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B75E67" w:rsidRDefault="00273DD0" w:rsidP="00230C15">
      <w:pPr>
        <w:spacing w:line="360" w:lineRule="auto"/>
        <w:jc w:val="center"/>
        <w:rPr>
          <w:rFonts w:ascii="Book Antiqua" w:hAnsi="Book Antiqua"/>
          <w:lang w:val="en-US"/>
        </w:rPr>
      </w:pPr>
    </w:p>
    <w:p w:rsidR="00273DD0" w:rsidRPr="00B75E67" w:rsidRDefault="00273DD0" w:rsidP="00230C15">
      <w:pPr>
        <w:spacing w:line="360" w:lineRule="auto"/>
        <w:jc w:val="center"/>
        <w:rPr>
          <w:rFonts w:ascii="Book Antiqua" w:hAnsi="Book Antiqua"/>
          <w:lang w:val="en-US"/>
        </w:rPr>
      </w:pPr>
    </w:p>
    <w:p w:rsidR="00273DD0" w:rsidRPr="00B75E67"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787254" w:rsidRDefault="003654FC" w:rsidP="00230C15">
            <w:pPr>
              <w:widowControl w:val="0"/>
              <w:autoSpaceDE w:val="0"/>
              <w:spacing w:before="61" w:line="360" w:lineRule="auto"/>
              <w:ind w:left="285" w:right="-20"/>
              <w:jc w:val="center"/>
              <w:rPr>
                <w:rFonts w:ascii="Book Antiqua" w:hAnsi="Book Antiqua"/>
                <w:b/>
                <w:bCs/>
              </w:rPr>
            </w:pPr>
          </w:p>
          <w:p w:rsidR="00CE0DB5" w:rsidRPr="00787254" w:rsidRDefault="00341523" w:rsidP="00CE0DB5">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B75E67">
              <w:rPr>
                <w:rFonts w:ascii="Book Antiqua" w:hAnsi="Book Antiqua" w:cs="Arial"/>
                <w:b/>
                <w:bCs/>
                <w:sz w:val="22"/>
                <w:szCs w:val="22"/>
              </w:rPr>
              <w:t>008</w:t>
            </w:r>
            <w:r w:rsidRPr="00341523">
              <w:rPr>
                <w:rFonts w:ascii="Book Antiqua" w:hAnsi="Book Antiqua" w:cs="Arial"/>
                <w:b/>
                <w:bCs/>
                <w:sz w:val="22"/>
                <w:szCs w:val="22"/>
              </w:rPr>
              <w:t>/</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00B75E67">
              <w:rPr>
                <w:rFonts w:ascii="Book Antiqua" w:hAnsi="Book Antiqua" w:cs="Arial"/>
                <w:b/>
                <w:bCs/>
                <w:spacing w:val="6"/>
                <w:sz w:val="22"/>
                <w:szCs w:val="22"/>
              </w:rPr>
              <w:t>01/07/</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00CE0DB5" w:rsidRPr="00787254">
              <w:rPr>
                <w:rFonts w:ascii="Book Antiqua" w:hAnsi="Book Antiqua"/>
                <w:b/>
                <w:bCs/>
              </w:rPr>
              <w:t>POUR LES TR</w:t>
            </w:r>
            <w:r w:rsidR="00CE0DB5" w:rsidRPr="00787254">
              <w:rPr>
                <w:rFonts w:ascii="Book Antiqua" w:hAnsi="Book Antiqua"/>
                <w:b/>
                <w:bCs/>
              </w:rPr>
              <w:t>A</w:t>
            </w:r>
            <w:r w:rsidR="00CE0DB5" w:rsidRPr="00787254">
              <w:rPr>
                <w:rFonts w:ascii="Book Antiqua" w:hAnsi="Book Antiqua"/>
                <w:b/>
                <w:bCs/>
              </w:rPr>
              <w:t xml:space="preserve">VAUX DE CONSTRUCTION </w:t>
            </w:r>
            <w:r w:rsidR="00131786" w:rsidRPr="00131786">
              <w:rPr>
                <w:rFonts w:ascii="Book Antiqua" w:hAnsi="Book Antiqua"/>
                <w:b/>
                <w:bCs/>
              </w:rPr>
              <w:t>D’UN BLOC ADMINISTRATIF AU CETI</w:t>
            </w:r>
            <w:r w:rsidR="00131786">
              <w:rPr>
                <w:rFonts w:ascii="Book Antiqua" w:hAnsi="Book Antiqua"/>
                <w:b/>
                <w:bCs/>
              </w:rPr>
              <w:t>C</w:t>
            </w:r>
            <w:r w:rsidR="00131786" w:rsidRPr="00131786">
              <w:rPr>
                <w:rFonts w:ascii="Book Antiqua" w:hAnsi="Book Antiqua"/>
                <w:b/>
                <w:bCs/>
              </w:rPr>
              <w:t xml:space="preserve"> D’OVENG </w:t>
            </w:r>
            <w:r w:rsidR="00131786">
              <w:rPr>
                <w:rFonts w:ascii="Book Antiqua" w:hAnsi="Book Antiqua"/>
                <w:b/>
                <w:bCs/>
              </w:rPr>
              <w:t xml:space="preserve">DANS LA </w:t>
            </w:r>
            <w:r w:rsidR="00CE0DB5" w:rsidRPr="00787254">
              <w:rPr>
                <w:rFonts w:ascii="Book Antiqua" w:hAnsi="Book Antiqua"/>
                <w:b/>
                <w:bCs/>
              </w:rPr>
              <w:t>REGION DU SUD</w:t>
            </w:r>
          </w:p>
          <w:p w:rsidR="00273DD0" w:rsidRPr="00787254" w:rsidRDefault="00273DD0" w:rsidP="002547DA">
            <w:pPr>
              <w:widowControl w:val="0"/>
              <w:autoSpaceDE w:val="0"/>
              <w:spacing w:before="61" w:line="360" w:lineRule="auto"/>
              <w:ind w:left="285" w:right="-20"/>
              <w:rPr>
                <w:rFonts w:ascii="Book Antiqua" w:hAnsi="Book Antiqua"/>
                <w:b/>
              </w:rPr>
            </w:pPr>
          </w:p>
        </w:tc>
      </w:tr>
    </w:tbl>
    <w:p w:rsidR="00273DD0" w:rsidRPr="00787254" w:rsidRDefault="00273DD0" w:rsidP="00230C15">
      <w:pPr>
        <w:spacing w:line="360" w:lineRule="auto"/>
        <w:jc w:val="center"/>
        <w:rPr>
          <w:rFonts w:ascii="Book Antiqua" w:hAnsi="Book Antiqua"/>
          <w:b/>
        </w:rPr>
      </w:pPr>
    </w:p>
    <w:p w:rsidR="00C13FB0" w:rsidRPr="00D9113D"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 IMPUTATION : 59 </w:t>
      </w:r>
      <w:r w:rsidR="00431EDC">
        <w:rPr>
          <w:rFonts w:ascii="Book Antiqua" w:hAnsi="Book Antiqua"/>
          <w:b/>
          <w:bCs/>
        </w:rPr>
        <w:t>27</w:t>
      </w:r>
      <w:r w:rsidR="00C13FB0">
        <w:rPr>
          <w:rFonts w:ascii="Book Antiqua" w:hAnsi="Book Antiqua"/>
          <w:b/>
          <w:bCs/>
        </w:rPr>
        <w:t> </w:t>
      </w:r>
      <w:r w:rsidR="00431EDC">
        <w:rPr>
          <w:rFonts w:ascii="Book Antiqua" w:hAnsi="Book Antiqua"/>
          <w:b/>
          <w:bCs/>
        </w:rPr>
        <w:t>100</w:t>
      </w:r>
      <w:r w:rsidR="00C13FB0">
        <w:rPr>
          <w:rFonts w:ascii="Book Antiqua" w:hAnsi="Book Antiqua"/>
          <w:b/>
          <w:bCs/>
        </w:rPr>
        <w:t xml:space="preserve"> 0</w:t>
      </w:r>
      <w:r w:rsidR="00431EDC">
        <w:rPr>
          <w:rFonts w:ascii="Book Antiqua" w:hAnsi="Book Antiqua"/>
          <w:b/>
          <w:bCs/>
        </w:rPr>
        <w:t xml:space="preserve">2 </w:t>
      </w:r>
      <w:r w:rsidR="00C13FB0">
        <w:rPr>
          <w:rFonts w:ascii="Book Antiqua" w:hAnsi="Book Antiqua"/>
          <w:b/>
          <w:bCs/>
        </w:rPr>
        <w:t>771801</w:t>
      </w:r>
    </w:p>
    <w:p w:rsidR="00273DD0" w:rsidRPr="00787254" w:rsidRDefault="00273DD0" w:rsidP="00E24E85">
      <w:pPr>
        <w:spacing w:line="360" w:lineRule="auto"/>
        <w:rPr>
          <w:rFonts w:ascii="Book Antiqua" w:hAnsi="Book Antiqua"/>
          <w:b/>
        </w:rPr>
      </w:pPr>
    </w:p>
    <w:p w:rsidR="00273DD0" w:rsidRPr="00787254" w:rsidRDefault="00BD76E4"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6456DE" w:rsidRPr="00E95BEE" w:rsidRDefault="00BD76E4" w:rsidP="00E95BEE">
      <w:pPr>
        <w:spacing w:line="360" w:lineRule="auto"/>
        <w:rPr>
          <w:rFonts w:ascii="Book Antiqua" w:hAnsi="Book Antiqua"/>
        </w:rPr>
      </w:pPr>
      <w:r>
        <w:rPr>
          <w:rFonts w:ascii="Book Antiqua" w:hAnsi="Book Antiqua"/>
          <w:noProof/>
        </w:rPr>
        <w:pict>
          <v:shape id="Connecteur droit 442" o:spid="_x0000_s1044" type="#_x0000_t32" style="position:absolute;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7A2820" w:rsidRPr="00787254" w:rsidRDefault="007A2820" w:rsidP="00DE0FE6">
      <w:pPr>
        <w:widowControl w:val="0"/>
        <w:autoSpaceDE w:val="0"/>
        <w:spacing w:line="360" w:lineRule="auto"/>
        <w:rPr>
          <w:rFonts w:ascii="Book Antiqua" w:hAnsi="Book Antiqua"/>
          <w:b/>
        </w:rPr>
      </w:pPr>
    </w:p>
    <w:p w:rsidR="00B306DB" w:rsidRPr="00787254" w:rsidRDefault="00C13FB0" w:rsidP="00230C15">
      <w:pPr>
        <w:widowControl w:val="0"/>
        <w:autoSpaceDE w:val="0"/>
        <w:spacing w:before="120" w:line="360" w:lineRule="auto"/>
        <w:jc w:val="center"/>
        <w:rPr>
          <w:rFonts w:ascii="Book Antiqua" w:hAnsi="Book Antiqua"/>
          <w:b/>
        </w:rPr>
      </w:pPr>
      <w:r>
        <w:rPr>
          <w:rFonts w:ascii="Book Antiqua" w:hAnsi="Book Antiqua"/>
          <w:b/>
        </w:rPr>
        <w:t>JUIN</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BD76E4"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BD76E4"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BD76E4"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BD76E4"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BD76E4"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BD76E4"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BD76E4"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BD76E4"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BD76E4"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BD76E4"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BD76E4"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BD76E4"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BD76E4"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188</w:t>
        </w:r>
        <w:r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B75E67" w:rsidRDefault="001D4897" w:rsidP="009059BB">
      <w:pPr>
        <w:suppressAutoHyphens w:val="0"/>
        <w:autoSpaceDN/>
        <w:spacing w:line="360" w:lineRule="auto"/>
        <w:jc w:val="center"/>
        <w:textAlignment w:val="auto"/>
        <w:rPr>
          <w:rFonts w:ascii="Book Antiqua" w:hAnsi="Book Antiqua"/>
        </w:rPr>
      </w:pPr>
      <w:bookmarkStart w:id="5" w:name="_Hlk159239519"/>
      <w:r w:rsidRPr="00787254">
        <w:rPr>
          <w:rFonts w:ascii="Book Antiqua" w:hAnsi="Book Antiqua"/>
          <w:bCs/>
          <w:caps/>
        </w:rPr>
        <w:t>Version française</w:t>
      </w:r>
    </w:p>
    <w:bookmarkEnd w:id="5"/>
    <w:p w:rsidR="0009657F" w:rsidRPr="00787254" w:rsidRDefault="00DB2C84" w:rsidP="0009657F">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09657F" w:rsidRPr="00787254">
        <w:rPr>
          <w:rFonts w:ascii="Book Antiqua" w:hAnsi="Book Antiqua"/>
          <w:b/>
          <w:bCs/>
        </w:rPr>
        <w:t>POUR LES TR</w:t>
      </w:r>
      <w:r w:rsidR="0009657F" w:rsidRPr="00787254">
        <w:rPr>
          <w:rFonts w:ascii="Book Antiqua" w:hAnsi="Book Antiqua"/>
          <w:b/>
          <w:bCs/>
        </w:rPr>
        <w:t>A</w:t>
      </w:r>
      <w:r w:rsidR="0009657F" w:rsidRPr="00787254">
        <w:rPr>
          <w:rFonts w:ascii="Book Antiqua" w:hAnsi="Book Antiqua"/>
          <w:b/>
          <w:bCs/>
        </w:rPr>
        <w:t xml:space="preserve">VAUX DE CONSTRUCTION </w:t>
      </w:r>
      <w:r w:rsidR="0009657F" w:rsidRPr="00131786">
        <w:rPr>
          <w:rFonts w:ascii="Book Antiqua" w:hAnsi="Book Antiqua"/>
          <w:b/>
          <w:bCs/>
        </w:rPr>
        <w:t>D’UN BLOC ADMINISTRATIF AU CETI</w:t>
      </w:r>
      <w:r w:rsidR="0009657F">
        <w:rPr>
          <w:rFonts w:ascii="Book Antiqua" w:hAnsi="Book Antiqua"/>
          <w:b/>
          <w:bCs/>
        </w:rPr>
        <w:t>C</w:t>
      </w:r>
      <w:r w:rsidR="0009657F" w:rsidRPr="00131786">
        <w:rPr>
          <w:rFonts w:ascii="Book Antiqua" w:hAnsi="Book Antiqua"/>
          <w:b/>
          <w:bCs/>
        </w:rPr>
        <w:t xml:space="preserve"> D’OVENG </w:t>
      </w:r>
      <w:r w:rsidR="0009657F">
        <w:rPr>
          <w:rFonts w:ascii="Book Antiqua" w:hAnsi="Book Antiqua"/>
          <w:b/>
          <w:bCs/>
        </w:rPr>
        <w:t xml:space="preserve">DANS LA </w:t>
      </w:r>
      <w:r w:rsidR="0009657F" w:rsidRPr="00787254">
        <w:rPr>
          <w:rFonts w:ascii="Book Antiqua" w:hAnsi="Book Antiqua"/>
          <w:b/>
          <w:bCs/>
        </w:rPr>
        <w:t>REGION DU SUD</w:t>
      </w:r>
    </w:p>
    <w:p w:rsidR="0009657F" w:rsidRPr="00D9113D" w:rsidRDefault="00C55DA8" w:rsidP="0009657F">
      <w:pPr>
        <w:spacing w:line="360" w:lineRule="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MINESEC) IMPUTATION : </w:t>
      </w:r>
      <w:r w:rsidR="007F0619" w:rsidRPr="007F0619">
        <w:rPr>
          <w:rFonts w:ascii="Book Antiqua" w:hAnsi="Book Antiqua"/>
          <w:b/>
          <w:bCs/>
        </w:rPr>
        <w:t>59 27 100 02 771801</w:t>
      </w:r>
    </w:p>
    <w:p w:rsidR="00C55DA8" w:rsidRPr="00787254" w:rsidRDefault="00C55DA8" w:rsidP="0009657F">
      <w:pPr>
        <w:suppressAutoHyphens w:val="0"/>
        <w:autoSpaceDN/>
        <w:spacing w:line="276" w:lineRule="auto"/>
        <w:jc w:val="center"/>
        <w:textAlignment w:val="auto"/>
        <w:rPr>
          <w:rFonts w:ascii="Book Antiqua" w:hAnsi="Book Antiqua"/>
          <w:b/>
        </w:rPr>
      </w:pPr>
    </w:p>
    <w:p w:rsidR="004253E3" w:rsidRPr="003D0483" w:rsidRDefault="004253E3" w:rsidP="005E0138">
      <w:pPr>
        <w:pStyle w:val="Paragraphedeliste"/>
        <w:widowControl w:val="0"/>
        <w:numPr>
          <w:ilvl w:val="0"/>
          <w:numId w:val="135"/>
        </w:numPr>
        <w:suppressAutoHyphens w:val="0"/>
        <w:autoSpaceDE w:val="0"/>
        <w:autoSpaceDN/>
        <w:jc w:val="both"/>
        <w:textAlignment w:val="auto"/>
        <w:rPr>
          <w:rFonts w:ascii="Book Antiqua" w:hAnsi="Book Antiqua"/>
        </w:rPr>
      </w:pPr>
      <w:r w:rsidRPr="003D0483">
        <w:rPr>
          <w:rFonts w:ascii="Book Antiqua" w:hAnsi="Book Antiqua"/>
          <w:b/>
          <w:bCs/>
        </w:rPr>
        <w:t>Objetdela consultation</w:t>
      </w:r>
    </w:p>
    <w:p w:rsidR="00AD09B5" w:rsidRPr="00787254"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de construction </w:t>
      </w:r>
      <w:r w:rsidR="006E456A" w:rsidRPr="006E456A">
        <w:rPr>
          <w:rFonts w:ascii="Book Antiqua" w:hAnsi="Book Antiqua"/>
          <w:b/>
          <w:bCs/>
        </w:rPr>
        <w:t>D’UN BLOC ADMINISTRATIF AU CETIC D’OVENG DANS LA REGION DU SUD</w:t>
      </w:r>
      <w:r w:rsidR="00AD09B5" w:rsidRPr="00787254">
        <w:rPr>
          <w:rFonts w:ascii="Book Antiqua" w:hAnsi="Book Antiqua"/>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 </w:t>
      </w:r>
      <w:r w:rsidRPr="001E7108">
        <w:rPr>
          <w:rFonts w:ascii="Book Antiqua" w:hAnsi="Book Antiqua"/>
          <w:bCs/>
          <w:lang w:val="fr-CM"/>
        </w:rPr>
        <w:t xml:space="preserve">Tous les corps d’état prévus et détaillés dans les cadres des Devis Quantitatifs et Estimatifs, comprennent notamment :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Pr="001E7108"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 :</w:t>
      </w:r>
      <w:r w:rsidR="005933E2" w:rsidRPr="005933E2">
        <w:rPr>
          <w:b w:val="0"/>
        </w:rPr>
        <w:t>27 000</w:t>
      </w:r>
      <w:r w:rsidR="005933E2">
        <w:rPr>
          <w:b w:val="0"/>
        </w:rPr>
        <w:t> </w:t>
      </w:r>
      <w:r w:rsidR="005933E2" w:rsidRPr="005933E2">
        <w:rPr>
          <w:b w:val="0"/>
        </w:rPr>
        <w:t>000</w:t>
      </w:r>
      <w:r w:rsidR="005933E2" w:rsidRPr="00954FDE">
        <w:t>(vingt-</w:t>
      </w:r>
      <w:r w:rsidR="005933E2">
        <w:t>sept</w:t>
      </w:r>
      <w:r w:rsidR="005933E2" w:rsidRPr="00954FDE">
        <w:t xml:space="preserve"> 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F21BE5" w:rsidRPr="005A17D3" w:rsidRDefault="00F21BE5" w:rsidP="00F74982">
      <w:pPr>
        <w:pStyle w:val="AAOarticles"/>
      </w:pPr>
      <w:r w:rsidRPr="005A17D3">
        <w:t>Financement</w:t>
      </w:r>
    </w:p>
    <w:p w:rsidR="00E70150" w:rsidRPr="00D9113D" w:rsidRDefault="00F21BE5" w:rsidP="00E70150">
      <w:pPr>
        <w:spacing w:line="360" w:lineRule="auto"/>
        <w:rPr>
          <w:rFonts w:ascii="Book Antiqua" w:hAnsi="Book Antiqua"/>
          <w:b/>
          <w:bCs/>
        </w:rPr>
      </w:pPr>
      <w:r w:rsidRPr="00B1108C">
        <w:rPr>
          <w:b/>
        </w:rPr>
        <w:lastRenderedPageBreak/>
        <w:t xml:space="preserve">Les travaux objet du présent appel d'offres sont financés par le </w:t>
      </w:r>
      <w:r w:rsidR="00456E43" w:rsidRPr="00B1108C">
        <w:rPr>
          <w:b/>
        </w:rPr>
        <w:t>BUDGET DU CONSEIL REGIONAL DU SUD</w:t>
      </w:r>
      <w:r w:rsidR="00E70150">
        <w:rPr>
          <w:rFonts w:ascii="Book Antiqua" w:hAnsi="Book Antiqua"/>
          <w:b/>
          <w:bCs/>
        </w:rPr>
        <w:t>(crédits transférés MINESEC) IMPUTATION : 59 40 047 06 771801</w:t>
      </w:r>
    </w:p>
    <w:p w:rsidR="00F21BE5" w:rsidRPr="00B1108C" w:rsidRDefault="0077441F" w:rsidP="00F74982">
      <w:pPr>
        <w:pStyle w:val="AAOarticles"/>
        <w:numPr>
          <w:ilvl w:val="0"/>
          <w:numId w:val="0"/>
        </w:numPr>
        <w:ind w:left="360"/>
        <w:rPr>
          <w:b w:val="0"/>
        </w:rPr>
      </w:pPr>
      <w:r w:rsidRPr="00B1108C">
        <w:rPr>
          <w:b w:val="0"/>
        </w:rPr>
        <w:t>.</w:t>
      </w:r>
    </w:p>
    <w:p w:rsidR="00F21BE5" w:rsidRPr="005A17D3" w:rsidRDefault="00F21BE5" w:rsidP="00F74982">
      <w:pPr>
        <w:pStyle w:val="AAOarticles"/>
      </w:pPr>
      <w:r w:rsidRPr="005A17D3">
        <w:t>Cautionnement provisoire</w:t>
      </w:r>
    </w:p>
    <w:p w:rsidR="00F21BE5" w:rsidRPr="00EE07E2" w:rsidRDefault="00F21BE5" w:rsidP="00EE07E2">
      <w:pPr>
        <w:pStyle w:val="AAOarticles"/>
        <w:numPr>
          <w:ilvl w:val="0"/>
          <w:numId w:val="0"/>
        </w:numPr>
        <w:ind w:left="360"/>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établie par une assurance ou banque de premier ordre agréée par le Ministère chargé des Finances selon la liste figurant dans la pièce12 du DAO, soit un montant de</w:t>
      </w:r>
      <w:r w:rsidR="0058507C" w:rsidRPr="00B1108C">
        <w:rPr>
          <w:b w:val="0"/>
        </w:rPr>
        <w:t> :</w:t>
      </w:r>
      <w:r w:rsidR="00360393">
        <w:rPr>
          <w:b w:val="0"/>
        </w:rPr>
        <w:t>27</w:t>
      </w:r>
      <w:r w:rsidR="00360393" w:rsidRPr="005933E2">
        <w:rPr>
          <w:b w:val="0"/>
        </w:rPr>
        <w:t>0</w:t>
      </w:r>
      <w:r w:rsidR="00360393">
        <w:rPr>
          <w:b w:val="0"/>
        </w:rPr>
        <w:t> </w:t>
      </w:r>
      <w:r w:rsidR="00360393" w:rsidRPr="005933E2">
        <w:rPr>
          <w:b w:val="0"/>
        </w:rPr>
        <w:t>00</w:t>
      </w:r>
      <w:r w:rsidR="00360393">
        <w:rPr>
          <w:b w:val="0"/>
        </w:rPr>
        <w:t xml:space="preserve">0 </w:t>
      </w:r>
      <w:r w:rsidR="00840AC2">
        <w:t>(</w:t>
      </w:r>
      <w:r w:rsidR="00360393">
        <w:t>deux</w:t>
      </w:r>
      <w:r w:rsidR="00840AC2">
        <w:t xml:space="preserve"> cent </w:t>
      </w:r>
      <w:r w:rsidR="00EE07E2">
        <w:t>soixante-dix</w:t>
      </w:r>
      <w:r w:rsidR="00840AC2">
        <w:t xml:space="preserve"> mille)</w:t>
      </w:r>
      <w:r w:rsidR="007D35BA" w:rsidRPr="00954FDE">
        <w:t xml:space="preserve">; </w:t>
      </w:r>
      <w:r w:rsidR="002D2FF7" w:rsidRPr="002D2FF7">
        <w:rPr>
          <w:i/>
        </w:rPr>
        <w:t>(il est au plus égal à 2% du coût prévisionnel t</w:t>
      </w:r>
      <w:r w:rsidR="002D2FF7" w:rsidRPr="00DC2FA7">
        <w:rPr>
          <w:b w:val="0"/>
          <w:i/>
        </w:rPr>
        <w:t>outes taxes comprises (TTC) du marché conformément à l’arrêté en vigueur</w:t>
      </w:r>
      <w:r w:rsidR="002D2FF7" w:rsidRPr="00DC2FA7">
        <w:rPr>
          <w:b w:val="0"/>
        </w:rPr>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et accompagnée du reçu de la CDEC conformément à la lettre-circulaire N</w:t>
      </w:r>
      <w:r w:rsidR="002D2FF7" w:rsidRPr="00DC2FA7">
        <w:rPr>
          <w:b w:val="0"/>
          <w:vertAlign w:val="superscript"/>
        </w:rPr>
        <w:t>O</w:t>
      </w:r>
      <w:r w:rsidR="002D2FF7" w:rsidRPr="00DC2FA7">
        <w:rPr>
          <w:b w:val="0"/>
        </w:rPr>
        <w:t xml:space="preserve"> 000019/L/MINMAP du 05/06/2024.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 xml:space="preserve">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 </w:t>
      </w:r>
      <w:r w:rsidR="00EE07E2" w:rsidRPr="00705FB6">
        <w:t>25</w:t>
      </w:r>
      <w:r w:rsidRPr="00705FB6">
        <w:t xml:space="preserve"> 000 (</w:t>
      </w:r>
      <w:r w:rsidR="00EE07E2" w:rsidRPr="00705FB6">
        <w:t xml:space="preserve">vingt-cinq </w:t>
      </w:r>
      <w:r w:rsidRPr="00705FB6">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091A15" w:rsidRPr="00787254">
        <w:rPr>
          <w:rFonts w:ascii="Book Antiqua" w:hAnsi="Book Antiqua"/>
          <w:bCs/>
        </w:rPr>
        <w:t>auprès  du secrétariat des services du Secrétaire Général du Conseil Régional du Sud, Téléphone (237) 222 28 44 40/222 28 44 37,  au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CE2838" w:rsidRPr="00787254">
        <w:rPr>
          <w:rFonts w:ascii="Book Antiqua" w:hAnsi="Book Antiqua"/>
        </w:rPr>
        <w:t xml:space="preserve">somme non remboursable </w:t>
      </w:r>
      <w:r w:rsidR="00CE2838" w:rsidRPr="00787254">
        <w:rPr>
          <w:rFonts w:ascii="Book Antiqua" w:hAnsi="Book Antiqua"/>
          <w:i/>
          <w:iCs/>
        </w:rPr>
        <w:t>des frais d’achat du D</w:t>
      </w:r>
      <w:r w:rsidR="00705FB6">
        <w:rPr>
          <w:rFonts w:ascii="Book Antiqua" w:hAnsi="Book Antiqua"/>
          <w:i/>
          <w:iCs/>
        </w:rPr>
        <w:t>AO</w:t>
      </w:r>
      <w:r w:rsidR="00611184" w:rsidRPr="00787254">
        <w:rPr>
          <w:rFonts w:ascii="Book Antiqua" w:eastAsia="Calibri" w:hAnsi="Book Antiqua" w:cs="Arial"/>
          <w:lang w:eastAsia="en-US"/>
        </w:rPr>
        <w:t>à la Recette du Conseil Régional du Sud</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787254" w:rsidRDefault="0066058E" w:rsidP="00F74982">
      <w:pPr>
        <w:pStyle w:val="AAOarticles"/>
      </w:pPr>
      <w:r w:rsidRPr="00787254">
        <w:t>Remisedesoffres</w:t>
      </w:r>
    </w:p>
    <w:p w:rsidR="00226711" w:rsidRDefault="00226711" w:rsidP="00226711">
      <w:pPr>
        <w:widowControl w:val="0"/>
        <w:autoSpaceDE w:val="0"/>
        <w:jc w:val="both"/>
        <w:rPr>
          <w:rFonts w:ascii="Book Antiqua" w:hAnsi="Book Antiqua"/>
          <w:bCs/>
        </w:rPr>
      </w:pPr>
      <w:r w:rsidRPr="00787254">
        <w:rPr>
          <w:rFonts w:ascii="Book Antiqua" w:hAnsi="Book Antiqua"/>
          <w:bCs/>
        </w:rPr>
        <w:t xml:space="preserve">Chaque offre, rédigée en français ou en anglais en huit (08) exemplaires dont un (01) original et sept (07) copies marqués comme tels, devra parvenir </w:t>
      </w:r>
      <w:r w:rsidR="00F75F66" w:rsidRPr="00787254">
        <w:rPr>
          <w:rFonts w:ascii="Book Antiqua" w:hAnsi="Book Antiqua"/>
          <w:bCs/>
        </w:rPr>
        <w:t>au secrétariat des services du Secrétaire Général du Conseil Régional du Sud, Téléphone (237) 222 28 44 40/222 28 44 37,  au deuxième étage de l’immeuble siège du Conseil Régional du Sud</w:t>
      </w:r>
      <w:r w:rsidRPr="00787254">
        <w:rPr>
          <w:rFonts w:ascii="Book Antiqua" w:hAnsi="Book Antiqua"/>
          <w:bCs/>
        </w:rPr>
        <w:t xml:space="preserve">, au plus tard </w:t>
      </w:r>
      <w:r w:rsidRPr="00D33DA2">
        <w:rPr>
          <w:rFonts w:ascii="Book Antiqua" w:hAnsi="Book Antiqua"/>
          <w:bCs/>
        </w:rPr>
        <w:t xml:space="preserve">le </w:t>
      </w:r>
      <w:r w:rsidR="003A781A">
        <w:rPr>
          <w:rFonts w:ascii="Book Antiqua" w:hAnsi="Book Antiqua"/>
          <w:b/>
          <w:bCs/>
        </w:rPr>
        <w:t>---</w:t>
      </w:r>
      <w:r w:rsidR="00B75E67">
        <w:rPr>
          <w:rFonts w:ascii="Book Antiqua" w:hAnsi="Book Antiqua"/>
          <w:b/>
          <w:bCs/>
        </w:rPr>
        <w:t xml:space="preserve">31/07/2025 </w:t>
      </w:r>
      <w:r w:rsidRPr="00D33DA2">
        <w:rPr>
          <w:rFonts w:ascii="Book Antiqua" w:hAnsi="Book Antiqua"/>
          <w:bCs/>
        </w:rPr>
        <w:t>à</w:t>
      </w:r>
      <w:r w:rsidRPr="00787254">
        <w:rPr>
          <w:rFonts w:ascii="Book Antiqua" w:hAnsi="Book Antiqua"/>
          <w:b/>
          <w:bCs/>
        </w:rPr>
        <w:t>14 heures précises</w:t>
      </w:r>
      <w:r w:rsidRPr="00787254">
        <w:rPr>
          <w:rFonts w:ascii="Book Antiqua" w:hAnsi="Book Antiqua"/>
          <w:bCs/>
        </w:rPr>
        <w:t xml:space="preserve">, heures locale, dans trois (03) enveloppes internes et </w:t>
      </w:r>
      <w:r w:rsidRPr="00787254">
        <w:rPr>
          <w:rFonts w:ascii="Book Antiqua" w:hAnsi="Book Antiqua"/>
          <w:bCs/>
        </w:rPr>
        <w:lastRenderedPageBreak/>
        <w:t>distinctes.</w:t>
      </w:r>
    </w:p>
    <w:p w:rsidR="004D4CC9" w:rsidRPr="004D4CC9" w:rsidRDefault="004D4CC9" w:rsidP="004D4CC9">
      <w:pPr>
        <w:widowControl w:val="0"/>
        <w:numPr>
          <w:ilvl w:val="0"/>
          <w:numId w:val="21"/>
        </w:numPr>
        <w:autoSpaceDE w:val="0"/>
        <w:jc w:val="both"/>
        <w:rPr>
          <w:rFonts w:ascii="Book Antiqua" w:hAnsi="Book Antiqua"/>
          <w:bCs/>
        </w:rPr>
      </w:pPr>
      <w:r w:rsidRPr="004D4CC9">
        <w:rPr>
          <w:rFonts w:ascii="Book Antiqua" w:hAnsi="Book Antiqua"/>
          <w:bCs/>
        </w:rPr>
        <w:t xml:space="preserve">Pour la soumission en ligne, l’offre devra être transmise par le soumissionnaire sur la plateforme COLEPS </w:t>
      </w:r>
      <w:r w:rsidRPr="004D4CC9">
        <w:rPr>
          <w:rFonts w:ascii="Book Antiqua" w:hAnsi="Book Antiqua"/>
          <w:bCs/>
          <w:i/>
          <w:iCs/>
        </w:rPr>
        <w:t>ou toute autre moyen de communication électronique</w:t>
      </w:r>
      <w:r w:rsidRPr="004D4CC9">
        <w:rPr>
          <w:rFonts w:ascii="Book Antiqua" w:hAnsi="Book Antiqua"/>
          <w:bCs/>
        </w:rPr>
        <w:t xml:space="preserve"> officiel à préciser par le Maître d’O</w:t>
      </w:r>
      <w:r w:rsidR="004B3F9E">
        <w:rPr>
          <w:rFonts w:ascii="Book Antiqua" w:hAnsi="Book Antiqua"/>
          <w:bCs/>
        </w:rPr>
        <w:t>uvrage au plus tard</w:t>
      </w:r>
      <w:r w:rsidR="004B3F9E" w:rsidRPr="00D33DA2">
        <w:rPr>
          <w:rFonts w:ascii="Book Antiqua" w:hAnsi="Book Antiqua"/>
          <w:bCs/>
        </w:rPr>
        <w:t xml:space="preserve">le </w:t>
      </w:r>
      <w:r w:rsidR="00B75E67">
        <w:rPr>
          <w:rFonts w:ascii="Book Antiqua" w:hAnsi="Book Antiqua"/>
          <w:b/>
          <w:bCs/>
        </w:rPr>
        <w:t>31/07/2025</w:t>
      </w:r>
      <w:r w:rsidR="004B3F9E" w:rsidRPr="00D33DA2">
        <w:rPr>
          <w:rFonts w:ascii="Book Antiqua" w:hAnsi="Book Antiqua"/>
          <w:bCs/>
        </w:rPr>
        <w:t xml:space="preserve"> à</w:t>
      </w:r>
      <w:r w:rsidR="004B3F9E" w:rsidRPr="00787254">
        <w:rPr>
          <w:rFonts w:ascii="Book Antiqua" w:hAnsi="Book Antiqua"/>
          <w:b/>
          <w:bCs/>
        </w:rPr>
        <w:t>14 heures précises</w:t>
      </w:r>
      <w:r w:rsidRPr="004D4CC9">
        <w:rPr>
          <w:rFonts w:ascii="Book Antiqua" w:hAnsi="Book Antiqua"/>
          <w:bCs/>
        </w:rPr>
        <w:t>. Une copie de sauvegarde de l’offre enregistrée sur clé USB ou CD/DVD devra être transmise sous pli scellé avec l’indication claire et lisible « copie de sauvegarde », en plus de la mention ci-dessus dans les délais impartis.</w:t>
      </w:r>
    </w:p>
    <w:p w:rsidR="004D4CC9" w:rsidRPr="00787254" w:rsidRDefault="004D4CC9" w:rsidP="00226711">
      <w:pPr>
        <w:widowControl w:val="0"/>
        <w:autoSpaceDE w:val="0"/>
        <w:jc w:val="both"/>
        <w:rPr>
          <w:rFonts w:ascii="Book Antiqua" w:hAnsi="Book Antiqua"/>
          <w:bCs/>
        </w:rPr>
      </w:pP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A : pièces administratives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B : offre technique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C : offre financière.</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Ces trois (03) enveloppes seront contenues dans une quatrième et devront porter impérativement la seule et unique mention suivante :</w:t>
      </w:r>
    </w:p>
    <w:p w:rsidR="00226711" w:rsidRPr="00787254" w:rsidRDefault="00226711" w:rsidP="00226711">
      <w:pPr>
        <w:widowControl w:val="0"/>
        <w:autoSpaceDE w:val="0"/>
        <w:jc w:val="both"/>
        <w:rPr>
          <w:rFonts w:ascii="Book Antiqua" w:hAnsi="Book Antiqua"/>
          <w:bCs/>
        </w:rPr>
      </w:pPr>
    </w:p>
    <w:p w:rsidR="003413B6" w:rsidRPr="003413B6" w:rsidRDefault="00547E9D" w:rsidP="003413B6">
      <w:pPr>
        <w:suppressAutoHyphens w:val="0"/>
        <w:autoSpaceDN/>
        <w:spacing w:line="276" w:lineRule="auto"/>
        <w:jc w:val="center"/>
        <w:textAlignment w:val="auto"/>
        <w:rPr>
          <w:rFonts w:ascii="Book Antiqua" w:hAnsi="Book Antiqua"/>
          <w:b/>
          <w:bCs/>
          <w:highlight w:val="yellow"/>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B75E67">
        <w:rPr>
          <w:rFonts w:ascii="Book Antiqua" w:hAnsi="Book Antiqua" w:cs="Arial"/>
          <w:b/>
          <w:bCs/>
          <w:sz w:val="22"/>
          <w:szCs w:val="22"/>
        </w:rPr>
        <w:t>008</w:t>
      </w:r>
      <w:r w:rsidRPr="00341523">
        <w:rPr>
          <w:rFonts w:ascii="Book Antiqua" w:hAnsi="Book Antiqua" w:cs="Arial"/>
          <w:b/>
          <w:bCs/>
          <w:sz w:val="22"/>
          <w:szCs w:val="22"/>
        </w:rPr>
        <w:t>/</w:t>
      </w:r>
      <w:r w:rsidRPr="003413B6">
        <w:rPr>
          <w:rFonts w:ascii="Book Antiqua" w:hAnsi="Book Antiqua" w:cs="Arial"/>
          <w:b/>
          <w:iCs/>
          <w:sz w:val="22"/>
          <w:szCs w:val="22"/>
        </w:rPr>
        <w:t>AONO/RS/CRS/</w:t>
      </w:r>
      <w:r w:rsidRPr="003413B6">
        <w:rPr>
          <w:rFonts w:ascii="Book Antiqua" w:hAnsi="Book Antiqua" w:cs="Arial"/>
          <w:b/>
          <w:bCs/>
          <w:sz w:val="22"/>
          <w:szCs w:val="22"/>
        </w:rPr>
        <w:t>SG/DAG/SM/CIPM/</w:t>
      </w:r>
      <w:r w:rsidRPr="003413B6">
        <w:rPr>
          <w:rFonts w:ascii="Book Antiqua" w:hAnsi="Book Antiqua" w:cs="Arial"/>
          <w:b/>
          <w:bCs/>
          <w:spacing w:val="6"/>
          <w:sz w:val="22"/>
          <w:szCs w:val="22"/>
        </w:rPr>
        <w:t xml:space="preserve">2025 </w:t>
      </w:r>
      <w:r w:rsidRPr="003413B6">
        <w:rPr>
          <w:rFonts w:ascii="Book Antiqua" w:hAnsi="Book Antiqua" w:cs="Arial"/>
          <w:b/>
          <w:bCs/>
          <w:sz w:val="22"/>
          <w:szCs w:val="22"/>
        </w:rPr>
        <w:t xml:space="preserve">DU </w:t>
      </w:r>
      <w:r w:rsidR="00B75E67">
        <w:rPr>
          <w:rFonts w:ascii="Book Antiqua" w:hAnsi="Book Antiqua" w:cs="Arial"/>
          <w:b/>
          <w:bCs/>
          <w:spacing w:val="6"/>
          <w:sz w:val="22"/>
          <w:szCs w:val="22"/>
        </w:rPr>
        <w:t>01/07/</w:t>
      </w:r>
      <w:r w:rsidRPr="003413B6">
        <w:rPr>
          <w:rFonts w:ascii="Book Antiqua" w:hAnsi="Book Antiqua" w:cs="Arial"/>
          <w:b/>
          <w:bCs/>
          <w:spacing w:val="6"/>
          <w:sz w:val="22"/>
          <w:szCs w:val="22"/>
        </w:rPr>
        <w:t xml:space="preserve"> 2025 </w:t>
      </w:r>
      <w:r w:rsidRPr="003413B6">
        <w:rPr>
          <w:rFonts w:ascii="Book Antiqua" w:hAnsi="Book Antiqua"/>
          <w:b/>
          <w:bCs/>
        </w:rPr>
        <w:t xml:space="preserve">POUR LES TRAVAUX DE CONSTRUCTION </w:t>
      </w:r>
      <w:r w:rsidR="003413B6" w:rsidRPr="003413B6">
        <w:rPr>
          <w:rFonts w:ascii="Book Antiqua" w:hAnsi="Book Antiqua"/>
          <w:b/>
          <w:bCs/>
        </w:rPr>
        <w:t>D’UN BLOC ADMINISTRATIF AU CETIC D’OVENG DANS LA REGION DU SUD.</w:t>
      </w:r>
    </w:p>
    <w:p w:rsidR="00547E9D" w:rsidRPr="00787254" w:rsidRDefault="00547E9D" w:rsidP="00547E9D">
      <w:pPr>
        <w:suppressAutoHyphens w:val="0"/>
        <w:autoSpaceDN/>
        <w:spacing w:line="276" w:lineRule="auto"/>
        <w:jc w:val="center"/>
        <w:textAlignment w:val="auto"/>
        <w:rPr>
          <w:rFonts w:ascii="Book Antiqua" w:hAnsi="Book Antiqua"/>
          <w:b/>
          <w:bCs/>
        </w:rPr>
      </w:pPr>
    </w:p>
    <w:p w:rsidR="00014C37" w:rsidRPr="00787254" w:rsidRDefault="00014C37" w:rsidP="00014C37">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8347E0">
        <w:rPr>
          <w:rFonts w:ascii="Book Antiqua" w:hAnsi="Book Antiqua"/>
          <w:b/>
        </w:rPr>
        <w:t>MINESEC</w:t>
      </w:r>
      <w:r w:rsidRPr="00787254">
        <w:rPr>
          <w:rFonts w:ascii="Book Antiqua" w:hAnsi="Book Antiqua"/>
          <w:b/>
        </w:rPr>
        <w:t>), exercice 202</w:t>
      </w:r>
      <w:r w:rsidR="008347E0">
        <w:rPr>
          <w:rFonts w:ascii="Book Antiqua" w:hAnsi="Book Antiqua"/>
          <w:b/>
        </w:rPr>
        <w:t>5</w:t>
      </w:r>
    </w:p>
    <w:p w:rsidR="00226711" w:rsidRPr="00787254" w:rsidRDefault="00226711" w:rsidP="000644D4">
      <w:pPr>
        <w:widowControl w:val="0"/>
        <w:autoSpaceDE w:val="0"/>
        <w:spacing w:line="276" w:lineRule="auto"/>
        <w:jc w:val="both"/>
        <w:rPr>
          <w:rFonts w:ascii="Book Antiqua" w:hAnsi="Book Antiqua"/>
          <w:b/>
          <w:bCs/>
        </w:rPr>
      </w:pPr>
      <w:r w:rsidRPr="00787254">
        <w:rPr>
          <w:rFonts w:ascii="Book Antiqua" w:hAnsi="Book Antiqua"/>
          <w:b/>
          <w:bCs/>
        </w:rPr>
        <w:t>A n’ouvrir qu’en séance de dépouillement ».</w:t>
      </w:r>
    </w:p>
    <w:p w:rsidR="00A74850" w:rsidRPr="00787254" w:rsidRDefault="00CE3E8B" w:rsidP="00F74982">
      <w:pPr>
        <w:pStyle w:val="AAOarticles"/>
      </w:pPr>
      <w:r w:rsidRPr="00787254">
        <w:t xml:space="preserve">Recevabilité des </w:t>
      </w:r>
      <w:r w:rsidR="000F76F0" w:rsidRPr="00787254">
        <w:t xml:space="preserve">plis </w:t>
      </w:r>
    </w:p>
    <w:p w:rsidR="00A74850" w:rsidRPr="00787254" w:rsidRDefault="00A74850" w:rsidP="000644D4">
      <w:pPr>
        <w:widowControl w:val="0"/>
        <w:tabs>
          <w:tab w:val="left" w:pos="0"/>
        </w:tabs>
        <w:autoSpaceDE w:val="0"/>
        <w:spacing w:before="11" w:line="276" w:lineRule="auto"/>
        <w:ind w:firstLine="709"/>
        <w:jc w:val="both"/>
        <w:rPr>
          <w:rFonts w:ascii="Book Antiqua" w:hAnsi="Book Antiqua"/>
          <w:spacing w:val="-6"/>
        </w:rPr>
      </w:pPr>
      <w:r w:rsidRPr="00787254">
        <w:rPr>
          <w:rFonts w:ascii="Book Antiqua" w:hAnsi="Book Antiqua"/>
        </w:rPr>
        <w:t>Les pièces administratives, l'offre technique et l'offre financièredoivent êtreplacéesdansdesenveloppes différentesséparéesetremisessouspli</w:t>
      </w:r>
      <w:r w:rsidRPr="00787254">
        <w:rPr>
          <w:rFonts w:ascii="Book Antiqua" w:hAnsi="Book Antiqua"/>
          <w:spacing w:val="-6"/>
        </w:rPr>
        <w:t>scellé.</w:t>
      </w:r>
    </w:p>
    <w:p w:rsidR="00A74850" w:rsidRPr="00787254" w:rsidRDefault="00A74850" w:rsidP="00E94455">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74850"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portant les indications sur l'identité dusoumissionnaire ;</w:t>
      </w:r>
    </w:p>
    <w:p w:rsidR="00D13BED"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parvenus postérieurement aux dates et heures limites de dépôt</w:t>
      </w:r>
      <w:r w:rsidR="00D13BED" w:rsidRPr="00787254">
        <w:rPr>
          <w:rFonts w:ascii="Book Antiqua" w:hAnsi="Book Antiqua"/>
          <w:sz w:val="24"/>
          <w:szCs w:val="24"/>
        </w:rPr>
        <w:t> ;</w:t>
      </w:r>
    </w:p>
    <w:p w:rsidR="00D13BED" w:rsidRPr="00787254" w:rsidRDefault="00432577" w:rsidP="005E0138">
      <w:pPr>
        <w:pStyle w:val="Paragraphedeliste"/>
        <w:widowControl w:val="0"/>
        <w:numPr>
          <w:ilvl w:val="0"/>
          <w:numId w:val="22"/>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w:t>
      </w:r>
      <w:r w:rsidR="00D13BED" w:rsidRPr="00787254">
        <w:rPr>
          <w:rFonts w:ascii="Book Antiqua" w:hAnsi="Book Antiqua"/>
          <w:bCs/>
          <w:i/>
          <w:sz w:val="24"/>
          <w:szCs w:val="24"/>
        </w:rPr>
        <w:t>es plis non-</w:t>
      </w:r>
      <w:r w:rsidR="0080600B" w:rsidRPr="00787254">
        <w:rPr>
          <w:rFonts w:ascii="Book Antiqua" w:hAnsi="Book Antiqua"/>
          <w:bCs/>
          <w:i/>
          <w:sz w:val="24"/>
          <w:szCs w:val="24"/>
        </w:rPr>
        <w:t>conformes au</w:t>
      </w:r>
      <w:r w:rsidR="005D38F5">
        <w:rPr>
          <w:rFonts w:ascii="Book Antiqua" w:hAnsi="Book Antiqua"/>
          <w:bCs/>
          <w:i/>
          <w:sz w:val="24"/>
          <w:szCs w:val="24"/>
        </w:rPr>
        <w:t>x</w:t>
      </w:r>
      <w:r w:rsidR="00CD4784" w:rsidRPr="00787254">
        <w:rPr>
          <w:rFonts w:ascii="Book Antiqua" w:hAnsi="Book Antiqua"/>
          <w:bCs/>
          <w:i/>
          <w:sz w:val="24"/>
          <w:szCs w:val="24"/>
        </w:rPr>
        <w:t>mode</w:t>
      </w:r>
      <w:r w:rsidR="005D38F5">
        <w:rPr>
          <w:rFonts w:ascii="Book Antiqua" w:hAnsi="Book Antiqua"/>
          <w:bCs/>
          <w:i/>
          <w:sz w:val="24"/>
          <w:szCs w:val="24"/>
        </w:rPr>
        <w:t>s</w:t>
      </w:r>
      <w:r w:rsidR="00CD4784" w:rsidRPr="00787254">
        <w:rPr>
          <w:rFonts w:ascii="Book Antiqua" w:hAnsi="Book Antiqua"/>
          <w:bCs/>
          <w:i/>
          <w:sz w:val="24"/>
          <w:szCs w:val="24"/>
        </w:rPr>
        <w:t xml:space="preserve"> de soumission</w:t>
      </w:r>
      <w:r w:rsidRPr="00787254">
        <w:rPr>
          <w:rFonts w:ascii="Book Antiqua" w:hAnsi="Book Antiqua"/>
          <w:bCs/>
          <w:i/>
          <w:sz w:val="24"/>
          <w:szCs w:val="24"/>
        </w:rPr>
        <w:t> ;</w:t>
      </w:r>
    </w:p>
    <w:p w:rsidR="008D6CB7" w:rsidRPr="00787254" w:rsidRDefault="008D6CB7" w:rsidP="005E0138">
      <w:pPr>
        <w:pStyle w:val="Paragraphedeliste"/>
        <w:widowControl w:val="0"/>
        <w:numPr>
          <w:ilvl w:val="0"/>
          <w:numId w:val="22"/>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p w:rsidR="008D6CB7" w:rsidRPr="00602CAE" w:rsidRDefault="00432577" w:rsidP="00602CAE">
      <w:pPr>
        <w:pStyle w:val="Paragraphedeliste"/>
        <w:numPr>
          <w:ilvl w:val="0"/>
          <w:numId w:val="22"/>
        </w:numPr>
        <w:spacing w:after="0" w:line="240" w:lineRule="auto"/>
        <w:ind w:right="81"/>
        <w:jc w:val="both"/>
        <w:rPr>
          <w:rFonts w:ascii="Book Antiqua" w:hAnsi="Book Antiqua"/>
          <w:sz w:val="24"/>
          <w:szCs w:val="24"/>
        </w:rPr>
      </w:pPr>
      <w:r w:rsidRPr="00787254">
        <w:rPr>
          <w:rFonts w:ascii="Book Antiqua" w:hAnsi="Book Antiqua"/>
          <w:sz w:val="24"/>
          <w:szCs w:val="24"/>
        </w:rPr>
        <w:t>l</w:t>
      </w:r>
      <w:r w:rsidR="008D6CB7" w:rsidRPr="00787254">
        <w:rPr>
          <w:rFonts w:ascii="Book Antiqua" w:hAnsi="Book Antiqua"/>
          <w:sz w:val="24"/>
          <w:szCs w:val="24"/>
        </w:rPr>
        <w:t>e non-respect du nombre d’exemplaires indiqué dans le RPAO</w:t>
      </w:r>
      <w:r w:rsidR="001177B7" w:rsidRPr="00787254">
        <w:rPr>
          <w:rFonts w:ascii="Book Antiqua" w:hAnsi="Book Antiqua"/>
          <w:sz w:val="24"/>
          <w:szCs w:val="24"/>
        </w:rPr>
        <w:t xml:space="preserve"> ou offre </w:t>
      </w:r>
      <w:r w:rsidR="00EC4235" w:rsidRPr="00787254">
        <w:rPr>
          <w:rFonts w:ascii="Book Antiqua" w:hAnsi="Book Antiqua"/>
          <w:sz w:val="24"/>
          <w:szCs w:val="24"/>
        </w:rPr>
        <w:t>uniquement en</w:t>
      </w:r>
      <w:r w:rsidR="001177B7" w:rsidRPr="00787254">
        <w:rPr>
          <w:rFonts w:ascii="Book Antiqua" w:hAnsi="Book Antiqua"/>
          <w:sz w:val="24"/>
          <w:szCs w:val="24"/>
        </w:rPr>
        <w:t xml:space="preserve"> copies</w:t>
      </w:r>
      <w:r w:rsidRPr="00787254">
        <w:rPr>
          <w:rFonts w:ascii="Book Antiqua" w:hAnsi="Book Antiqua"/>
          <w:sz w:val="24"/>
          <w:szCs w:val="24"/>
        </w:rPr>
        <w:t>.</w:t>
      </w:r>
    </w:p>
    <w:p w:rsidR="005D38F5" w:rsidRDefault="008D6CB7" w:rsidP="00F96383">
      <w:pPr>
        <w:widowControl w:val="0"/>
        <w:autoSpaceDE w:val="0"/>
        <w:ind w:left="360" w:right="81"/>
        <w:jc w:val="both"/>
        <w:rPr>
          <w:rFonts w:ascii="Book Antiqua" w:hAnsi="Book Antiqua"/>
          <w:b/>
        </w:rPr>
      </w:pPr>
      <w:bookmarkStart w:id="7" w:name="_Hlk158723489"/>
      <w:bookmarkEnd w:id="6"/>
      <w:r w:rsidRPr="00787254">
        <w:rPr>
          <w:rFonts w:ascii="Book Antiqua" w:hAnsi="Book Antiqua"/>
          <w:b/>
        </w:rPr>
        <w:t>Toute offre incomplète conformément aux prescriptions du Dossier d</w:t>
      </w:r>
      <w:r w:rsidR="00055EE1">
        <w:rPr>
          <w:rFonts w:ascii="Book Antiqua" w:hAnsi="Book Antiqua"/>
          <w:b/>
        </w:rPr>
        <w:t xml:space="preserve">’Appel d’Offres </w:t>
      </w:r>
      <w:r w:rsidRPr="00787254">
        <w:rPr>
          <w:rFonts w:ascii="Book Antiqua" w:hAnsi="Book Antiqua"/>
          <w:b/>
        </w:rPr>
        <w:t>sera déclarée irrecevable.</w:t>
      </w:r>
    </w:p>
    <w:p w:rsidR="005D38F5" w:rsidRDefault="005D38F5" w:rsidP="00F96383">
      <w:pPr>
        <w:widowControl w:val="0"/>
        <w:autoSpaceDE w:val="0"/>
        <w:ind w:left="360" w:right="81"/>
        <w:jc w:val="both"/>
        <w:rPr>
          <w:rFonts w:ascii="Book Antiqua" w:hAnsi="Book Antiqua"/>
          <w:b/>
        </w:rPr>
      </w:pPr>
    </w:p>
    <w:p w:rsidR="005D38F5" w:rsidRDefault="005D38F5" w:rsidP="00C3110C">
      <w:pPr>
        <w:pStyle w:val="AAOarticles"/>
      </w:pPr>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soumission </w:t>
      </w:r>
      <w:r w:rsidR="00C3110C" w:rsidRPr="00C3110C">
        <w:rPr>
          <w:rFonts w:ascii="Book Antiqua" w:hAnsi="Book Antiqua"/>
        </w:rPr>
        <w:t>se fera en ligne ou hors ligne</w:t>
      </w:r>
    </w:p>
    <w:bookmarkEnd w:id="7"/>
    <w:p w:rsidR="0066058E" w:rsidRPr="00787254" w:rsidRDefault="0066058E" w:rsidP="00F74982">
      <w:pPr>
        <w:pStyle w:val="AAOarticles"/>
      </w:pPr>
      <w:r w:rsidRPr="00787254">
        <w:t>Ouverturedesplis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787254">
        <w:rPr>
          <w:rFonts w:ascii="Book Antiqua" w:hAnsi="Book Antiqua"/>
          <w:i/>
          <w:iCs/>
        </w:rPr>
        <w:t>des plis</w:t>
      </w:r>
      <w:r w:rsidRPr="00787254">
        <w:rPr>
          <w:rFonts w:ascii="Book Antiqua" w:hAnsi="Book Antiqua"/>
          <w:i/>
          <w:iCs/>
        </w:rPr>
        <w:t xml:space="preserve"> se fait en un </w:t>
      </w:r>
      <w:r w:rsidR="0080600B" w:rsidRPr="00787254">
        <w:rPr>
          <w:rFonts w:ascii="Book Antiqua" w:hAnsi="Book Antiqua"/>
          <w:i/>
          <w:iCs/>
        </w:rPr>
        <w:t xml:space="preserve">temps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B75E67">
        <w:rPr>
          <w:rFonts w:ascii="Book Antiqua" w:hAnsi="Book Antiqua"/>
          <w:b/>
          <w:bCs/>
        </w:rPr>
        <w:t>31/07/2025</w:t>
      </w:r>
      <w:r w:rsidR="00EF0F4B" w:rsidRPr="00123DD0">
        <w:rPr>
          <w:rFonts w:ascii="Book Antiqua" w:hAnsi="Book Antiqua"/>
          <w:bCs/>
        </w:rPr>
        <w:t xml:space="preserve"> à</w:t>
      </w:r>
      <w:r w:rsidR="00EF0F4B" w:rsidRPr="00787254">
        <w:rPr>
          <w:rFonts w:ascii="Book Antiqua" w:hAnsi="Book Antiqua"/>
          <w:b/>
          <w:bCs/>
        </w:rPr>
        <w:t>15 heures précises</w:t>
      </w:r>
      <w:r w:rsidR="00EF0F4B" w:rsidRPr="00787254">
        <w:rPr>
          <w:rFonts w:ascii="Book Antiqua" w:hAnsi="Book Antiqua"/>
          <w:bCs/>
        </w:rPr>
        <w:t>, heures locale</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lastRenderedPageBreak/>
        <w:t xml:space="preserve">Sous peine derejet, lespièces </w:t>
      </w:r>
      <w:r w:rsidRPr="00F96383">
        <w:rPr>
          <w:rFonts w:ascii="Book Antiqua" w:hAnsi="Book Antiqua"/>
          <w:spacing w:val="-23"/>
        </w:rPr>
        <w:t xml:space="preserve">du dossier </w:t>
      </w:r>
      <w:r w:rsidRPr="00F96383">
        <w:rPr>
          <w:rFonts w:ascii="Book Antiqua" w:hAnsi="Book Antiqua"/>
        </w:rPr>
        <w:t xml:space="preserve">administratifrequisesdoiventêtreproduites enoriginauxouencopiescertifiéesconformesparle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Pr="00F96383">
        <w:rPr>
          <w:rFonts w:ascii="Book Antiqua" w:hAnsi="Book Antiqua"/>
        </w:rPr>
        <w:t xml:space="preserve">duRèglementParticulierdel’Appeld’Offres.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Encasd’absenceoude</w:t>
      </w:r>
      <w:r w:rsidRPr="00787254">
        <w:rPr>
          <w:rFonts w:ascii="Book Antiqua" w:hAnsi="Book Antiqua"/>
          <w:spacing w:val="-3"/>
          <w:w w:val="110"/>
        </w:rPr>
        <w:t>non-conformité</w:t>
      </w:r>
      <w:r w:rsidRPr="00787254">
        <w:rPr>
          <w:rFonts w:ascii="Book Antiqua" w:hAnsi="Book Antiqua"/>
          <w:w w:val="110"/>
        </w:rPr>
        <w:t xml:space="preserve">d’unepiècedudossier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s'agitnotamment</w:t>
      </w:r>
      <w:r w:rsidRPr="00787254">
        <w:rPr>
          <w:rFonts w:ascii="Book Antiqua" w:hAnsi="Book Antiqua"/>
          <w:iCs/>
          <w:spacing w:val="-2"/>
        </w:rPr>
        <w:t>:</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787254">
        <w:rPr>
          <w:rFonts w:ascii="Book Antiqua" w:hAnsi="Book Antiqua"/>
          <w:sz w:val="24"/>
          <w:szCs w:val="24"/>
        </w:rPr>
        <w:t>de la non -production au-delà du délai de 48 h après l’ouverture des plis, d’une pièce du dossier administratif jugée non conforme ou absent</w:t>
      </w:r>
      <w:r w:rsidR="00CB640A" w:rsidRPr="00787254">
        <w:rPr>
          <w:rFonts w:ascii="Book Antiqua" w:hAnsi="Book Antiqua"/>
          <w:sz w:val="24"/>
          <w:szCs w:val="24"/>
        </w:rPr>
        <w:t>e</w:t>
      </w:r>
      <w:r w:rsidR="00481DAE" w:rsidRPr="00787254">
        <w:rPr>
          <w:rFonts w:ascii="Book Antiqua" w:hAnsi="Book Antiqua"/>
          <w:sz w:val="24"/>
          <w:szCs w:val="24"/>
        </w:rPr>
        <w:t>lors de l’ouverture des plis,</w:t>
      </w:r>
      <w:r w:rsidR="00671CFA" w:rsidRPr="00671CFA">
        <w:rPr>
          <w:rFonts w:ascii="Book Antiqua" w:eastAsia="Times New Roman" w:hAnsi="Book Antiqua"/>
          <w:lang w:val="fr-CM" w:eastAsia="fr-FR"/>
        </w:rPr>
        <w:t>à l’exception de la caution de soumission.</w:t>
      </w:r>
    </w:p>
    <w:p w:rsidR="0066058E" w:rsidRPr="00787254" w:rsidRDefault="0066058E" w:rsidP="005E0138">
      <w:pPr>
        <w:pStyle w:val="Paragraphedeliste"/>
        <w:widowControl w:val="0"/>
        <w:numPr>
          <w:ilvl w:val="0"/>
          <w:numId w:val="20"/>
        </w:numPr>
        <w:autoSpaceDE w:val="0"/>
        <w:spacing w:before="29" w:after="0" w:line="276" w:lineRule="auto"/>
        <w:jc w:val="both"/>
        <w:rPr>
          <w:rFonts w:ascii="Book Antiqua" w:hAnsi="Book Antiqua"/>
          <w:sz w:val="24"/>
          <w:szCs w:val="24"/>
        </w:rPr>
      </w:pPr>
      <w:r w:rsidRPr="00787254">
        <w:rPr>
          <w:rFonts w:ascii="Book Antiqua" w:hAnsi="Book Antiqua"/>
          <w:sz w:val="24"/>
          <w:szCs w:val="24"/>
        </w:rPr>
        <w:t xml:space="preserve">des fausses déclarations, manœuvres frauduleuses ou </w:t>
      </w:r>
      <w:r w:rsidR="00CB640A" w:rsidRPr="00787254">
        <w:rPr>
          <w:rFonts w:ascii="Book Antiqua" w:eastAsia="Times New Roman" w:hAnsi="Book Antiqua"/>
          <w:spacing w:val="2"/>
          <w:sz w:val="24"/>
          <w:szCs w:val="24"/>
          <w:lang w:eastAsia="fr-FR"/>
        </w:rPr>
        <w:t xml:space="preserve">des pièces </w:t>
      </w:r>
      <w:r w:rsidR="0080600B" w:rsidRPr="00787254">
        <w:rPr>
          <w:rFonts w:ascii="Book Antiqua" w:eastAsia="Times New Roman" w:hAnsi="Book Antiqua"/>
          <w:spacing w:val="2"/>
          <w:sz w:val="24"/>
          <w:szCs w:val="24"/>
          <w:lang w:eastAsia="fr-FR"/>
        </w:rPr>
        <w:t>falsifiées ;</w:t>
      </w:r>
    </w:p>
    <w:p w:rsidR="0066058E" w:rsidRPr="00123DD0"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123DD0">
        <w:rPr>
          <w:rFonts w:ascii="Book Antiqua" w:hAnsi="Book Antiqua"/>
          <w:sz w:val="24"/>
          <w:szCs w:val="24"/>
        </w:rPr>
        <w:t xml:space="preserve">du non-respect de </w:t>
      </w:r>
      <w:r w:rsidR="00AE1CF0">
        <w:rPr>
          <w:rFonts w:ascii="Book Antiqua" w:eastAsia="Times New Roman" w:hAnsi="Book Antiqua"/>
          <w:b/>
          <w:bCs/>
          <w:sz w:val="24"/>
          <w:szCs w:val="24"/>
          <w:lang w:val="fr-CM" w:eastAsia="fr-FR"/>
        </w:rPr>
        <w:t>7</w:t>
      </w:r>
      <w:r w:rsidR="00630DE3" w:rsidRPr="00123DD0">
        <w:rPr>
          <w:rFonts w:ascii="Book Antiqua" w:eastAsia="Times New Roman" w:hAnsi="Book Antiqua"/>
          <w:b/>
          <w:bCs/>
          <w:sz w:val="24"/>
          <w:szCs w:val="24"/>
          <w:lang w:val="fr-CM" w:eastAsia="fr-FR"/>
        </w:rPr>
        <w:t>/9</w:t>
      </w:r>
      <w:r w:rsidR="009902E9" w:rsidRPr="00123DD0">
        <w:rPr>
          <w:rFonts w:ascii="Book Antiqua" w:eastAsia="Times New Roman" w:hAnsi="Book Antiqua"/>
          <w:b/>
          <w:bCs/>
          <w:sz w:val="24"/>
          <w:szCs w:val="24"/>
          <w:lang w:val="fr-CM" w:eastAsia="fr-FR"/>
        </w:rPr>
        <w:t> </w:t>
      </w:r>
      <w:r w:rsidR="009902E9" w:rsidRPr="00123DD0">
        <w:rPr>
          <w:rFonts w:ascii="Book Antiqua" w:hAnsi="Book Antiqua"/>
          <w:sz w:val="24"/>
          <w:szCs w:val="24"/>
        </w:rPr>
        <w:t>critères essentiels ;</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l’absence de la déclaration sur l’honneur de non abandon </w:t>
      </w:r>
      <w:r w:rsidR="0080600B" w:rsidRPr="00787254">
        <w:rPr>
          <w:rFonts w:ascii="Book Antiqua" w:hAnsi="Book Antiqua"/>
          <w:i/>
          <w:sz w:val="24"/>
          <w:szCs w:val="24"/>
        </w:rPr>
        <w:t>des chantiers</w:t>
      </w:r>
      <w:r w:rsidRPr="00787254">
        <w:rPr>
          <w:rFonts w:ascii="Book Antiqua" w:hAnsi="Book Antiqua"/>
          <w:i/>
          <w:sz w:val="24"/>
          <w:szCs w:val="24"/>
        </w:rPr>
        <w:t xml:space="preserve"> au cours des trois dernières années ;</w:t>
      </w:r>
    </w:p>
    <w:p w:rsidR="00DF48F1" w:rsidRPr="00787254" w:rsidRDefault="00432577"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w:t>
      </w:r>
      <w:r w:rsidR="00DF48F1" w:rsidRPr="00787254">
        <w:rPr>
          <w:rFonts w:ascii="Book Antiqua" w:hAnsi="Book Antiqua"/>
          <w:i/>
          <w:sz w:val="24"/>
          <w:szCs w:val="24"/>
        </w:rPr>
        <w:t>l’absence d’un prix unitaire quantifié dans l’Offre financière ;</w:t>
      </w:r>
    </w:p>
    <w:p w:rsidR="00BC7A37" w:rsidRDefault="00097BE2" w:rsidP="005E0138">
      <w:pPr>
        <w:pStyle w:val="Paragraphedeliste"/>
        <w:widowControl w:val="0"/>
        <w:numPr>
          <w:ilvl w:val="0"/>
          <w:numId w:val="6"/>
        </w:numPr>
        <w:autoSpaceDE w:val="0"/>
        <w:spacing w:after="60" w:line="276" w:lineRule="auto"/>
        <w:jc w:val="both"/>
        <w:rPr>
          <w:rFonts w:ascii="Book Antiqua" w:hAnsi="Book Antiqua"/>
          <w:sz w:val="24"/>
          <w:szCs w:val="24"/>
        </w:rPr>
      </w:pPr>
      <w:r w:rsidRPr="00787254">
        <w:rPr>
          <w:rFonts w:ascii="Book Antiqua" w:hAnsi="Book Antiqua"/>
          <w:sz w:val="24"/>
          <w:szCs w:val="24"/>
        </w:rPr>
        <w:t>de l</w:t>
      </w:r>
      <w:r w:rsidR="00BC7A37" w:rsidRPr="00787254">
        <w:rPr>
          <w:rFonts w:ascii="Book Antiqua" w:hAnsi="Book Antiqua"/>
          <w:sz w:val="24"/>
          <w:szCs w:val="24"/>
        </w:rPr>
        <w:t>’absence d’un élément de l’offre financière (la soumission, les BPU, le DQE</w:t>
      </w:r>
      <w:r w:rsidR="00E04505">
        <w:rPr>
          <w:rFonts w:ascii="Book Antiqua" w:hAnsi="Book Antiqua"/>
          <w:sz w:val="24"/>
          <w:szCs w:val="24"/>
        </w:rPr>
        <w:t>, un sous-détail d’un</w:t>
      </w:r>
      <w:r w:rsidR="005B1D4A">
        <w:rPr>
          <w:rFonts w:ascii="Book Antiqua" w:hAnsi="Book Antiqua"/>
          <w:sz w:val="24"/>
          <w:szCs w:val="24"/>
        </w:rPr>
        <w:t xml:space="preserve"> prix</w:t>
      </w:r>
      <w:r w:rsidR="00BC7A37" w:rsidRPr="00787254">
        <w:rPr>
          <w:rFonts w:ascii="Book Antiqua" w:hAnsi="Book Antiqua"/>
          <w:sz w:val="24"/>
          <w:szCs w:val="24"/>
        </w:rPr>
        <w:t xml:space="preserve">) ; </w:t>
      </w:r>
    </w:p>
    <w:p w:rsidR="00683ED4" w:rsidRPr="00787254" w:rsidRDefault="00683ED4" w:rsidP="005E0138">
      <w:pPr>
        <w:pStyle w:val="Paragraphedeliste"/>
        <w:widowControl w:val="0"/>
        <w:numPr>
          <w:ilvl w:val="0"/>
          <w:numId w:val="6"/>
        </w:numPr>
        <w:autoSpaceDE w:val="0"/>
        <w:spacing w:after="60" w:line="276" w:lineRule="auto"/>
        <w:jc w:val="both"/>
        <w:rPr>
          <w:rFonts w:ascii="Book Antiqua" w:hAnsi="Book Antiqua"/>
          <w:sz w:val="24"/>
          <w:szCs w:val="24"/>
        </w:rPr>
      </w:pPr>
      <w:r>
        <w:rPr>
          <w:rFonts w:ascii="Book Antiqua" w:hAnsi="Book Antiqua"/>
          <w:sz w:val="24"/>
          <w:szCs w:val="24"/>
        </w:rPr>
        <w:t xml:space="preserve">L’absence de la </w:t>
      </w:r>
      <w:r w:rsidR="00602CAE" w:rsidRPr="00602CAE">
        <w:rPr>
          <w:rFonts w:ascii="Book Antiqua" w:hAnsi="Book Antiqua"/>
          <w:bCs/>
          <w:sz w:val="24"/>
          <w:szCs w:val="24"/>
        </w:rPr>
        <w:t>copie de sauvegarde de l’offre enregistrée sur clé USB ou CD/DVD</w:t>
      </w:r>
      <w:r w:rsidR="00D26C66">
        <w:rPr>
          <w:rFonts w:ascii="Book Antiqua" w:hAnsi="Book Antiqua"/>
          <w:sz w:val="24"/>
          <w:szCs w:val="24"/>
        </w:rPr>
        <w:t>.</w:t>
      </w:r>
    </w:p>
    <w:p w:rsidR="0066058E" w:rsidRPr="00123DD0" w:rsidRDefault="00CE3E8B" w:rsidP="000644D4">
      <w:pPr>
        <w:widowControl w:val="0"/>
        <w:autoSpaceDE w:val="0"/>
        <w:spacing w:line="276" w:lineRule="auto"/>
        <w:ind w:left="114"/>
        <w:jc w:val="both"/>
        <w:rPr>
          <w:rFonts w:ascii="Book Antiqua" w:hAnsi="Book Antiqua"/>
        </w:rPr>
      </w:pPr>
      <w:r w:rsidRPr="00123DD0">
        <w:rPr>
          <w:rFonts w:ascii="Book Antiqua" w:hAnsi="Book Antiqua"/>
          <w:b/>
          <w:bCs/>
        </w:rPr>
        <w:t>1</w:t>
      </w:r>
      <w:r w:rsidR="00E04505">
        <w:rPr>
          <w:rFonts w:ascii="Book Antiqua" w:hAnsi="Book Antiqua"/>
          <w:b/>
          <w:bCs/>
        </w:rPr>
        <w:t>4</w:t>
      </w:r>
      <w:r w:rsidR="0066058E" w:rsidRPr="00123DD0">
        <w:rPr>
          <w:rFonts w:ascii="Book Antiqua" w:hAnsi="Book Antiqua"/>
          <w:b/>
          <w:bCs/>
        </w:rPr>
        <w:t>.2.Critèresessentiels</w:t>
      </w:r>
    </w:p>
    <w:p w:rsidR="0066058E" w:rsidRPr="00123DD0" w:rsidRDefault="0066058E" w:rsidP="000644D4">
      <w:pPr>
        <w:widowControl w:val="0"/>
        <w:autoSpaceDE w:val="0"/>
        <w:spacing w:after="120" w:line="276" w:lineRule="auto"/>
        <w:jc w:val="both"/>
        <w:rPr>
          <w:rFonts w:ascii="Book Antiqua" w:hAnsi="Book Antiqua"/>
          <w:i/>
          <w:iCs/>
        </w:rPr>
      </w:pPr>
      <w:r w:rsidRPr="00123DD0">
        <w:rPr>
          <w:rFonts w:ascii="Book Antiqua" w:hAnsi="Book Antiqua"/>
        </w:rPr>
        <w:t>Lescritères</w:t>
      </w:r>
      <w:r w:rsidRPr="00123DD0">
        <w:rPr>
          <w:rFonts w:ascii="Book Antiqua" w:hAnsi="Book Antiqua"/>
          <w:spacing w:val="26"/>
        </w:rPr>
        <w:t xml:space="preserve"> essentiels </w:t>
      </w:r>
      <w:r w:rsidRPr="00123DD0">
        <w:rPr>
          <w:rFonts w:ascii="Book Antiqua" w:hAnsi="Book Antiqua"/>
        </w:rPr>
        <w:t>àlaqualificationdes</w:t>
      </w:r>
      <w:r w:rsidR="009966E2" w:rsidRPr="00123DD0">
        <w:rPr>
          <w:rFonts w:ascii="Book Antiqua" w:hAnsi="Book Antiqua"/>
          <w:spacing w:val="26"/>
        </w:rPr>
        <w:t xml:space="preserve">soumissionnaires </w:t>
      </w:r>
      <w:r w:rsidRPr="00123DD0">
        <w:rPr>
          <w:rFonts w:ascii="Book Antiqua" w:hAnsi="Book Antiqua"/>
        </w:rPr>
        <w:t>porterontàtitre</w:t>
      </w:r>
      <w:r w:rsidR="0080600B" w:rsidRPr="00123DD0">
        <w:rPr>
          <w:rFonts w:ascii="Book Antiqua" w:hAnsi="Book Antiqua"/>
        </w:rPr>
        <w:t xml:space="preserve">indicatif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tbl>
      <w:tblPr>
        <w:tblW w:w="8675" w:type="dxa"/>
        <w:tblInd w:w="114" w:type="dxa"/>
        <w:tblLayout w:type="fixed"/>
        <w:tblCellMar>
          <w:left w:w="10" w:type="dxa"/>
          <w:right w:w="10" w:type="dxa"/>
        </w:tblCellMar>
        <w:tblLook w:val="0000"/>
      </w:tblPr>
      <w:tblGrid>
        <w:gridCol w:w="8675"/>
      </w:tblGrid>
      <w:tr w:rsidR="0066058E" w:rsidRPr="00787254" w:rsidTr="005357D5">
        <w:trPr>
          <w:trHeight w:val="1929"/>
        </w:trPr>
        <w:tc>
          <w:tcPr>
            <w:tcW w:w="8675" w:type="dxa"/>
            <w:shd w:val="clear" w:color="auto" w:fill="auto"/>
            <w:tcMar>
              <w:top w:w="0" w:type="dxa"/>
              <w:left w:w="0" w:type="dxa"/>
              <w:bottom w:w="0" w:type="dxa"/>
              <w:right w:w="0" w:type="dxa"/>
            </w:tcMar>
          </w:tcPr>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la présentation de </w:t>
            </w:r>
            <w:r w:rsidR="00632D5D" w:rsidRPr="00123DD0">
              <w:rPr>
                <w:rFonts w:ascii="Book Antiqua" w:hAnsi="Book Antiqua"/>
                <w:iCs/>
                <w:sz w:val="24"/>
                <w:szCs w:val="24"/>
              </w:rPr>
              <w:t>l’offre</w:t>
            </w:r>
            <w:r w:rsidR="00632D5D" w:rsidRPr="00123DD0">
              <w:rPr>
                <w:rFonts w:ascii="Book Antiqua" w:eastAsia="Times New Roman" w:hAnsi="Book Antiqua"/>
                <w:sz w:val="24"/>
                <w:szCs w:val="24"/>
                <w:lang w:eastAsia="fr-FR"/>
              </w:rPr>
              <w:t xml:space="preserve">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les références du </w:t>
            </w:r>
            <w:r w:rsidR="00632D5D" w:rsidRPr="00123DD0">
              <w:rPr>
                <w:rFonts w:ascii="Book Antiqua" w:hAnsi="Book Antiqua"/>
                <w:iCs/>
                <w:sz w:val="24"/>
                <w:szCs w:val="24"/>
              </w:rPr>
              <w:t>soumissionnaire</w:t>
            </w:r>
            <w:r w:rsidR="00632D5D" w:rsidRPr="00123DD0">
              <w:rPr>
                <w:rFonts w:ascii="Book Antiqua" w:eastAsia="Times New Roman" w:hAnsi="Book Antiqua"/>
                <w:sz w:val="24"/>
                <w:szCs w:val="24"/>
                <w:lang w:eastAsia="fr-FR"/>
              </w:rPr>
              <w:t xml:space="preserve"> ;</w:t>
            </w:r>
          </w:p>
          <w:p w:rsidR="00825FD2" w:rsidRPr="00123DD0" w:rsidRDefault="00825FD2"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Matériels</w:t>
            </w:r>
            <w:r w:rsidR="00E4198A" w:rsidRPr="00123DD0">
              <w:rPr>
                <w:rFonts w:ascii="Book Antiqua" w:hAnsi="Book Antiqua"/>
                <w:b/>
                <w:sz w:val="24"/>
                <w:szCs w:val="24"/>
              </w:rPr>
              <w:t> ;</w:t>
            </w:r>
          </w:p>
          <w:p w:rsidR="00E4198A" w:rsidRPr="00123DD0" w:rsidRDefault="00E4198A"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Personnel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iCs/>
                <w:sz w:val="24"/>
                <w:szCs w:val="24"/>
              </w:rPr>
              <w:t>la capacité financière (l’accès</w:t>
            </w:r>
            <w:r w:rsidRPr="00123DD0">
              <w:rPr>
                <w:rFonts w:ascii="Book Antiqua" w:hAnsi="Book Antiqua"/>
                <w:iCs/>
                <w:spacing w:val="-6"/>
                <w:sz w:val="24"/>
                <w:szCs w:val="24"/>
              </w:rPr>
              <w:t xml:space="preserve"> à </w:t>
            </w:r>
            <w:r w:rsidRPr="00123DD0">
              <w:rPr>
                <w:rFonts w:ascii="Book Antiqua" w:hAnsi="Book Antiqua"/>
                <w:iCs/>
                <w:sz w:val="24"/>
                <w:szCs w:val="24"/>
              </w:rPr>
              <w:t>unelignedecréditouautres</w:t>
            </w:r>
            <w:r w:rsidR="0080600B" w:rsidRPr="00123DD0">
              <w:rPr>
                <w:rFonts w:ascii="Book Antiqua" w:hAnsi="Book Antiqua"/>
                <w:iCs/>
                <w:sz w:val="24"/>
                <w:szCs w:val="24"/>
              </w:rPr>
              <w:t>ressources financières</w:t>
            </w:r>
            <w:r w:rsidRPr="00123DD0">
              <w:rPr>
                <w:rFonts w:ascii="Book Antiqua" w:hAnsi="Book Antiqua"/>
                <w:iCs/>
                <w:sz w:val="24"/>
                <w:szCs w:val="24"/>
              </w:rPr>
              <w:t>, le chiffre d’affaires, attestation de solvabilité financière)</w:t>
            </w:r>
            <w:r w:rsidR="00632D5D" w:rsidRPr="00123DD0">
              <w:rPr>
                <w:rFonts w:ascii="Book Antiqua" w:hAnsi="Book Antiqua"/>
                <w:iCs/>
                <w:sz w:val="24"/>
                <w:szCs w:val="24"/>
              </w:rPr>
              <w:t> ;</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 xml:space="preserve">Visite des lieux </w:t>
            </w:r>
            <w:r w:rsidR="00432577" w:rsidRPr="00123DD0">
              <w:rPr>
                <w:rFonts w:ascii="Book Antiqua" w:hAnsi="Book Antiqua"/>
                <w:sz w:val="24"/>
                <w:szCs w:val="24"/>
              </w:rPr>
              <w:t>;</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Méthodologie</w:t>
            </w:r>
            <w:r w:rsidR="00632D5D" w:rsidRPr="00123DD0">
              <w:rPr>
                <w:rFonts w:ascii="Book Antiqua" w:hAnsi="Book Antiqua"/>
                <w:sz w:val="24"/>
                <w:szCs w:val="24"/>
              </w:rPr>
              <w:t>;</w:t>
            </w:r>
          </w:p>
          <w:p w:rsidR="00123DD0" w:rsidRPr="00123DD0" w:rsidRDefault="00A609E0"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Planning de chantier</w:t>
            </w:r>
            <w:r w:rsidR="00432577" w:rsidRPr="00123DD0">
              <w:rPr>
                <w:rFonts w:ascii="Book Antiqua" w:hAnsi="Book Antiqua"/>
                <w:b/>
                <w:sz w:val="24"/>
                <w:szCs w:val="24"/>
              </w:rPr>
              <w:t>.</w:t>
            </w:r>
          </w:p>
        </w:tc>
      </w:tr>
    </w:tbl>
    <w:p w:rsidR="0066058E" w:rsidRPr="00787254" w:rsidRDefault="0066058E" w:rsidP="00F74982">
      <w:pPr>
        <w:pStyle w:val="AAOarticles"/>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66058E" w:rsidRPr="00787254" w:rsidRDefault="0066058E" w:rsidP="00F74982">
      <w:pPr>
        <w:pStyle w:val="AAOarticles"/>
      </w:pPr>
      <w:r w:rsidRPr="00787254">
        <w:lastRenderedPageBreak/>
        <w:t>Duréedevaliditédesoffres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 xml:space="preserve">Lessoumissionnairesrestentengagésparleuroffre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partirdeladatelimite</w:t>
      </w:r>
      <w:r w:rsidRPr="00787254">
        <w:rPr>
          <w:rFonts w:ascii="Book Antiqua" w:hAnsi="Book Antiqua"/>
          <w:spacing w:val="15"/>
        </w:rPr>
        <w:t xml:space="preserve"> initiale </w:t>
      </w:r>
      <w:r w:rsidRPr="00787254">
        <w:rPr>
          <w:rFonts w:ascii="Book Antiqua" w:hAnsi="Book Antiqua"/>
        </w:rPr>
        <w:t>fixée pourlaremisedesoffres.</w:t>
      </w:r>
    </w:p>
    <w:p w:rsidR="0066058E" w:rsidRPr="00787254" w:rsidRDefault="0066058E" w:rsidP="00F74982">
      <w:pPr>
        <w:pStyle w:val="AAOarticles"/>
      </w:pPr>
      <w:r w:rsidRPr="00787254">
        <w:t>Renseignementscomplémentaires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 xml:space="preserve">Lesrenseignementscomplémentairespeuventêtre </w:t>
      </w:r>
      <w:r w:rsidR="00A27848" w:rsidRPr="00787254">
        <w:rPr>
          <w:rFonts w:ascii="Book Antiqua" w:hAnsi="Book Antiqua"/>
        </w:rPr>
        <w:t xml:space="preserve">obtenus </w:t>
      </w:r>
      <w:r w:rsidR="00A27848" w:rsidRPr="00787254">
        <w:rPr>
          <w:rFonts w:ascii="Book Antiqua" w:hAnsi="Book Antiqua"/>
          <w:spacing w:val="-14"/>
        </w:rPr>
        <w:t>auxheures</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5F5427"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w:t>
      </w:r>
      <w:r w:rsidR="0066058E" w:rsidRPr="00123DD0">
        <w:rPr>
          <w:rFonts w:ascii="Book Antiqua" w:hAnsi="Book Antiqua"/>
          <w:b/>
          <w:i/>
          <w:iCs/>
          <w:sz w:val="18"/>
          <w:szCs w:val="18"/>
          <w:u w:val="single"/>
        </w:rPr>
        <w:t>:</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5E0138">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27477D" w:rsidRPr="0027477D" w:rsidRDefault="0027477D" w:rsidP="0027477D">
      <w:pPr>
        <w:suppressAutoHyphens w:val="0"/>
        <w:autoSpaceDN/>
        <w:spacing w:line="276" w:lineRule="auto"/>
        <w:jc w:val="center"/>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NATIONAL OPEN CALL FOR TENDERS UNDER EMERGENCY PROCEDURE N°.…………/AONO/RS/CRS/SG/DAG/SM/CIPM/2025 OF ………… 2025 FOR THE CONSTRUCTION OF AN ADMINISTRATIVE BLOCK AT THE CETIC OF OVENG IN THE SOUTH REGION</w:t>
      </w:r>
    </w:p>
    <w:p w:rsidR="0027477D" w:rsidRPr="0027477D" w:rsidRDefault="0027477D" w:rsidP="0027477D">
      <w:pPr>
        <w:suppressAutoHyphens w:val="0"/>
        <w:autoSpaceDN/>
        <w:spacing w:line="276" w:lineRule="auto"/>
        <w:jc w:val="center"/>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 xml:space="preserve">Financing: Southern Regional Council (credits transferred from MINESEC) </w:t>
      </w:r>
    </w:p>
    <w:p w:rsidR="0027477D" w:rsidRPr="0027477D" w:rsidRDefault="0027477D" w:rsidP="0027477D">
      <w:pPr>
        <w:suppressAutoHyphens w:val="0"/>
        <w:autoSpaceDN/>
        <w:spacing w:line="276" w:lineRule="auto"/>
        <w:jc w:val="center"/>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CHARGE: 59 27 100 02 771801</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 Purpose of the call</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President of the Southern Regional Council, Contracting Authority, is issuing, on behalf of the Government of the Republic of Cameroon, a Call for Tenders (CTT) under emergency procedure for the construction of an administrative block at the CETIC of OVENG in the SOUTH REGION.</w:t>
      </w:r>
    </w:p>
    <w:p w:rsidR="0027477D" w:rsidRPr="00B75E67" w:rsidRDefault="0027477D" w:rsidP="0027477D">
      <w:pPr>
        <w:suppressAutoHyphens w:val="0"/>
        <w:autoSpaceDN/>
        <w:spacing w:line="276" w:lineRule="auto"/>
        <w:jc w:val="both"/>
        <w:textAlignment w:val="auto"/>
        <w:rPr>
          <w:rFonts w:ascii="Book Antiqua" w:eastAsia="Calibri" w:hAnsi="Book Antiqua"/>
          <w:sz w:val="22"/>
          <w:szCs w:val="22"/>
          <w:lang w:val="en-US"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2. Scope of Work</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work includes, in particular: All trades planned and detailed in the Bills of Quantities and Estimates, including, in particular:</w:t>
      </w:r>
    </w:p>
    <w:p w:rsidR="0027477D" w:rsidRPr="0027477D" w:rsidRDefault="0027477D" w:rsidP="0027477D">
      <w:pPr>
        <w:numPr>
          <w:ilvl w:val="0"/>
          <w:numId w:val="138"/>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Preparatory work – Studies;</w:t>
      </w:r>
    </w:p>
    <w:p w:rsidR="0027477D" w:rsidRPr="0027477D" w:rsidRDefault="0027477D" w:rsidP="0027477D">
      <w:pPr>
        <w:numPr>
          <w:ilvl w:val="0"/>
          <w:numId w:val="138"/>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Earthworks;</w:t>
      </w:r>
    </w:p>
    <w:p w:rsidR="0027477D" w:rsidRPr="0027477D" w:rsidRDefault="0027477D" w:rsidP="0027477D">
      <w:pPr>
        <w:numPr>
          <w:ilvl w:val="0"/>
          <w:numId w:val="138"/>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Foundations;</w:t>
      </w:r>
    </w:p>
    <w:p w:rsidR="0027477D" w:rsidRPr="0027477D" w:rsidRDefault="0027477D" w:rsidP="0027477D">
      <w:pPr>
        <w:numPr>
          <w:ilvl w:val="0"/>
          <w:numId w:val="138"/>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Masonry – Elevations;</w:t>
      </w:r>
    </w:p>
    <w:p w:rsidR="0027477D" w:rsidRPr="0027477D" w:rsidRDefault="0027477D" w:rsidP="0027477D">
      <w:pPr>
        <w:numPr>
          <w:ilvl w:val="0"/>
          <w:numId w:val="138"/>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Carpentry – Roofing;</w:t>
      </w:r>
    </w:p>
    <w:p w:rsidR="0027477D" w:rsidRPr="0027477D" w:rsidRDefault="0027477D" w:rsidP="0027477D">
      <w:pPr>
        <w:numPr>
          <w:ilvl w:val="0"/>
          <w:numId w:val="138"/>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Electricity;</w:t>
      </w:r>
    </w:p>
    <w:p w:rsidR="0027477D" w:rsidRPr="0027477D" w:rsidRDefault="0027477D" w:rsidP="0027477D">
      <w:pPr>
        <w:numPr>
          <w:ilvl w:val="0"/>
          <w:numId w:val="138"/>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Plumbing-Sanitation and Cladding;</w:t>
      </w:r>
    </w:p>
    <w:p w:rsidR="0027477D" w:rsidRPr="0027477D" w:rsidRDefault="0027477D" w:rsidP="0027477D">
      <w:pPr>
        <w:numPr>
          <w:ilvl w:val="0"/>
          <w:numId w:val="138"/>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Painting;</w:t>
      </w:r>
    </w:p>
    <w:p w:rsidR="0027477D" w:rsidRPr="0027477D" w:rsidRDefault="0027477D" w:rsidP="0027477D">
      <w:pPr>
        <w:numPr>
          <w:ilvl w:val="0"/>
          <w:numId w:val="138"/>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Roadworks and Exterior Improvements.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methodology for carrying out the various tasks in accordance with construction standards for the construction industry with public funding is set out in the technical specifications of this tender.</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3. Estimated Cost</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Estimated cost of the operation following preliminary studies: 27,000,000 (twenty-seven million) CFA francs.</w:t>
      </w:r>
    </w:p>
    <w:p w:rsidR="0027477D" w:rsidRPr="00B75E67" w:rsidRDefault="0027477D" w:rsidP="0027477D">
      <w:pPr>
        <w:suppressAutoHyphens w:val="0"/>
        <w:autoSpaceDN/>
        <w:spacing w:line="276" w:lineRule="auto"/>
        <w:jc w:val="both"/>
        <w:textAlignment w:val="auto"/>
        <w:rPr>
          <w:rFonts w:ascii="Book Antiqua" w:eastAsia="Calibri" w:hAnsi="Book Antiqua"/>
          <w:sz w:val="22"/>
          <w:szCs w:val="22"/>
          <w:lang w:val="en-US"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4. Estimated Completion Time</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maximum time period set by the Project Owner for the completion of the work covered by this Call for Tenders is three (03) calendar months. This period begins on the date of notification of the Service Order to commence services.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5. Participation and Origin</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Participation in this call for tenders is open to any Cameroonian-registered company with experience and technical aptitude (personnel and equipment) in construction work, in rural and urban areas, and with no history of fraud or site abandonment.</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6. Financing</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work covered by this call for tenders is financed by the SOUTHERN REGIONAL COUNCIL BUDGET (credits transferred from MINESEC). CHARGE: 59 40 047 06 771801.</w:t>
      </w:r>
    </w:p>
    <w:p w:rsidR="0027477D" w:rsidRPr="00B75E67" w:rsidRDefault="0027477D" w:rsidP="0027477D">
      <w:pPr>
        <w:suppressAutoHyphens w:val="0"/>
        <w:autoSpaceDN/>
        <w:spacing w:line="276" w:lineRule="auto"/>
        <w:jc w:val="both"/>
        <w:textAlignment w:val="auto"/>
        <w:rPr>
          <w:rFonts w:ascii="Book Antiqua" w:eastAsia="Calibri" w:hAnsi="Book Antiqua"/>
          <w:sz w:val="22"/>
          <w:szCs w:val="22"/>
          <w:lang w:val="en-US"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7. Provisional Security</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Each bidder must attach to their administrative documents a stamped bid bond issued by a leading insurance company or bank approved by the Ministry of Finance, as listed in Exhibit 12 of the DAO, in the amount of: 270,000 (two hundred and seventy thousand); (it is at most equal to 2% of the estimated cost of the contract, including all taxes (TTC), in accordance with the decree in force) and valid for up to thirty (30) days beyond the initial bid validity date. Failure to provide a bid bond issued by a leading bank or a first-class financial institution authorized by the Ministry of Finance to issue bonds for public procurement will result in the outright rejection of the bid, accompanied by the receipt from the CDEC, in accordance with Circular Letter No. 000019/L/MINMAP of 05/06/2024. A tender bond produced but having no connection with the consultation in question is considered absent. A tender bond presented by a bidder during the bid opening session is inadmissible.</w:t>
      </w:r>
    </w:p>
    <w:p w:rsidR="0027477D" w:rsidRPr="00B75E67" w:rsidRDefault="0027477D" w:rsidP="0027477D">
      <w:pPr>
        <w:suppressAutoHyphens w:val="0"/>
        <w:autoSpaceDN/>
        <w:spacing w:line="276" w:lineRule="auto"/>
        <w:jc w:val="both"/>
        <w:textAlignment w:val="auto"/>
        <w:rPr>
          <w:rFonts w:ascii="Book Antiqua" w:eastAsia="Calibri" w:hAnsi="Book Antiqua"/>
          <w:sz w:val="22"/>
          <w:szCs w:val="22"/>
          <w:lang w:val="en-US"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8. The Tender Document</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tender document may be consulted during business hours at the offices of the Secretary General of the Southern Regional Council, Telephone (237) 222 28 44 40/222 28 44 37, upon publication of this notice.</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9. Acquisition of the Tender Document</w:t>
      </w:r>
    </w:p>
    <w:p w:rsidR="0027477D" w:rsidRPr="00B75E67" w:rsidRDefault="0027477D" w:rsidP="0027477D">
      <w:pPr>
        <w:suppressAutoHyphens w:val="0"/>
        <w:autoSpaceDN/>
        <w:spacing w:line="276" w:lineRule="auto"/>
        <w:jc w:val="both"/>
        <w:textAlignment w:val="auto"/>
        <w:rPr>
          <w:rFonts w:ascii="Book Antiqua" w:eastAsia="Calibri" w:hAnsi="Book Antiqua"/>
          <w:sz w:val="22"/>
          <w:szCs w:val="22"/>
          <w:lang w:val="en-US" w:eastAsia="en-US"/>
        </w:rPr>
      </w:pPr>
      <w:r w:rsidRPr="0027477D">
        <w:rPr>
          <w:rFonts w:ascii="Book Antiqua" w:eastAsia="Calibri" w:hAnsi="Book Antiqua"/>
          <w:sz w:val="22"/>
          <w:szCs w:val="22"/>
          <w:lang w:eastAsia="en-US"/>
        </w:rPr>
        <w:t>The tender document may be obtained during business hours from the Secretariat of the Secretary General of the Regional Council, Telephone (237) 222 28 44 40/222 28 44 37, upon publication of this notice, upon presentation of a receipt for payment of a non-refundable sum of 25,000 (twenty-five thousand) CFA francs, payable to the Southern Regional Council revenue office to cover the cost of purchasing the document. When collecting the tender document, bidders must register and provide their full address (PO Box, Fax, Telephone, etc.).</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 xml:space="preserve">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purchase costs of the tender documents to the Southern Regional Council Revenue Office. When collecting the tender documents, bidders must register by leaving their full address (PO Box, Fax, Telephone, etc.). </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10. Submission of offers</w:t>
      </w:r>
    </w:p>
    <w:p w:rsidR="0027477D" w:rsidRPr="00B75E67" w:rsidRDefault="0027477D" w:rsidP="0027477D">
      <w:pPr>
        <w:suppressAutoHyphens w:val="0"/>
        <w:autoSpaceDN/>
        <w:spacing w:line="276" w:lineRule="auto"/>
        <w:jc w:val="both"/>
        <w:textAlignment w:val="auto"/>
        <w:rPr>
          <w:rFonts w:ascii="Book Antiqua" w:eastAsia="Calibri" w:hAnsi="Book Antiqua"/>
          <w:sz w:val="22"/>
          <w:szCs w:val="22"/>
          <w:lang w:val="en-US" w:eastAsia="en-US"/>
        </w:rPr>
      </w:pPr>
      <w:r w:rsidRPr="0027477D">
        <w:rPr>
          <w:rFonts w:ascii="Book Antiqua" w:eastAsia="Calibri" w:hAnsi="Book Antiqua"/>
          <w:sz w:val="22"/>
          <w:szCs w:val="22"/>
          <w:lang w:eastAsia="en-US"/>
        </w:rPr>
        <w:t>Each offer, drawn up in French or English in eight (08) copies, including one (01) original and seven (07) copies marked as such, must reach the secretariat of the services of the Secretary General of the Southern Regional Council, Telephone (237) 222 28 44 40/222 28 44 37, on the second floor of the headquarters building of the Southern Regional Council, no later than ------------- at 2 p.m. sharp, local time, in three (03) internal and separate envelopes.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COLEPS platform or any other official electronic means of communication to be specified by the Project Owner no later than 2:00 p.m. on -------------. A backup copy of the offer saved on a USB flash drive or CD/DVD must be submitted in a sealed envelope with the clear and legible indication "backup copy," in addition to the above statement, within the specified timeframe.</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b/>
          <w:sz w:val="22"/>
          <w:szCs w:val="22"/>
          <w:lang w:eastAsia="en-US"/>
        </w:rPr>
        <w:t>- Envelope A</w:t>
      </w:r>
      <w:r w:rsidRPr="0027477D">
        <w:rPr>
          <w:rFonts w:ascii="Book Antiqua" w:eastAsia="Calibri" w:hAnsi="Book Antiqua"/>
          <w:sz w:val="22"/>
          <w:szCs w:val="22"/>
          <w:lang w:eastAsia="en-US"/>
        </w:rPr>
        <w:t>: Administrative documents;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b/>
          <w:sz w:val="22"/>
          <w:szCs w:val="22"/>
          <w:lang w:eastAsia="en-US"/>
        </w:rPr>
        <w:t>- Envelope B</w:t>
      </w:r>
      <w:r w:rsidRPr="0027477D">
        <w:rPr>
          <w:rFonts w:ascii="Book Antiqua" w:eastAsia="Calibri" w:hAnsi="Book Antiqua"/>
          <w:sz w:val="22"/>
          <w:szCs w:val="22"/>
          <w:lang w:eastAsia="en-US"/>
        </w:rPr>
        <w:t>: Technical offer;</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b/>
          <w:sz w:val="22"/>
          <w:szCs w:val="22"/>
          <w:lang w:eastAsia="en-US"/>
        </w:rPr>
        <w:lastRenderedPageBreak/>
        <w:t>- Envelope C:</w:t>
      </w:r>
      <w:r w:rsidRPr="0027477D">
        <w:rPr>
          <w:rFonts w:ascii="Book Antiqua" w:eastAsia="Calibri" w:hAnsi="Book Antiqua"/>
          <w:sz w:val="22"/>
          <w:szCs w:val="22"/>
          <w:lang w:eastAsia="en-US"/>
        </w:rPr>
        <w:t xml:space="preserve"> Financial offer. These three (03) envelopes will be contained in a fourth envelope and must bear the following sole and unique statement:</w:t>
      </w:r>
    </w:p>
    <w:p w:rsidR="0027477D" w:rsidRPr="0027477D" w:rsidRDefault="0027477D" w:rsidP="0027477D">
      <w:pPr>
        <w:suppressAutoHyphens w:val="0"/>
        <w:autoSpaceDN/>
        <w:spacing w:line="276" w:lineRule="auto"/>
        <w:jc w:val="center"/>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NATIONAL OPEN CALL FOR TENDERS UNDER EMERGENCY PROCEDURE N°.…………/AONO/RS/CRS/SG/DAG/SM/CIPM/2025 OF ………… 2025 FOR THE CONSTRUCTION WORK OF AN ADMINISTRATIVE BLOCK AT THE CETIC OF OVENG IN THE SOUTHERN REGION.</w:t>
      </w:r>
    </w:p>
    <w:p w:rsidR="0027477D" w:rsidRPr="0027477D" w:rsidRDefault="0027477D" w:rsidP="0027477D">
      <w:pPr>
        <w:suppressAutoHyphens w:val="0"/>
        <w:autoSpaceDN/>
        <w:spacing w:line="276" w:lineRule="auto"/>
        <w:jc w:val="center"/>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Funding: Southern Regional Council (MINESEC credits), fiscal year 2025</w:t>
      </w:r>
    </w:p>
    <w:p w:rsidR="0027477D" w:rsidRPr="0027477D" w:rsidRDefault="0027477D" w:rsidP="0027477D">
      <w:pPr>
        <w:suppressAutoHyphens w:val="0"/>
        <w:autoSpaceDN/>
        <w:spacing w:line="276" w:lineRule="auto"/>
        <w:jc w:val="center"/>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“To be opened only during the counting session.”</w:t>
      </w:r>
    </w:p>
    <w:p w:rsidR="0027477D" w:rsidRPr="00B75E67" w:rsidRDefault="0027477D" w:rsidP="0027477D">
      <w:pPr>
        <w:suppressAutoHyphens w:val="0"/>
        <w:autoSpaceDN/>
        <w:spacing w:line="276" w:lineRule="auto"/>
        <w:jc w:val="center"/>
        <w:textAlignment w:val="auto"/>
        <w:rPr>
          <w:rFonts w:ascii="Book Antiqua" w:eastAsia="Calibri" w:hAnsi="Book Antiqua"/>
          <w:b/>
          <w:sz w:val="22"/>
          <w:szCs w:val="22"/>
          <w:lang w:val="en-US" w:eastAsia="en-US"/>
        </w:rPr>
      </w:pPr>
    </w:p>
    <w:p w:rsidR="0027477D" w:rsidRPr="0027477D" w:rsidRDefault="0027477D" w:rsidP="0027477D">
      <w:pPr>
        <w:suppressAutoHyphens w:val="0"/>
        <w:autoSpaceDN/>
        <w:spacing w:line="276" w:lineRule="auto"/>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11. Admissibility of Bids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administrative documents, technical bid, and financial bid must be placed in separate envelopes and submitted in a sealed envelope.</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following will be inadmissible by the Project Owner:</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 Bids bearing the bidder's identity;</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 Bids received after the submission deadlines;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 Bids that do not comply with the submission methods;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 Bids without indicating the identity of the Call for Tenders;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 Bids that do not comply with the number of copies indicated in the RPAO or that offer only copies.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Any bid that is incomplete in accordance with the requirements of the Call for Tenders Documents will be declared inadmissible.</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12. Submission Method:</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Submissions may be made online or offline.</w:t>
      </w:r>
    </w:p>
    <w:p w:rsidR="0027477D" w:rsidRPr="00B75E67" w:rsidRDefault="0027477D" w:rsidP="0027477D">
      <w:pPr>
        <w:suppressAutoHyphens w:val="0"/>
        <w:autoSpaceDN/>
        <w:spacing w:line="276" w:lineRule="auto"/>
        <w:jc w:val="both"/>
        <w:textAlignment w:val="auto"/>
        <w:rPr>
          <w:rFonts w:ascii="Book Antiqua" w:eastAsia="Calibri" w:hAnsi="Book Antiqua"/>
          <w:sz w:val="22"/>
          <w:szCs w:val="22"/>
          <w:lang w:val="en-US"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13. Opening of Bids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opening of bids will be conducted in one session and will take place no later than 3:00 p.m. local time on --------------------- by the Contracting Authority's Internal Procurement Committee in the conference room of the Southern Regional Council.</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Only bidders may attend this opening session or be represented by a single duly authorized person of their choice, even in the case of a joint venture.</w:t>
      </w:r>
    </w:p>
    <w:p w:rsidR="0027477D" w:rsidRPr="00B75E67" w:rsidRDefault="0027477D" w:rsidP="0027477D">
      <w:pPr>
        <w:suppressAutoHyphens w:val="0"/>
        <w:autoSpaceDN/>
        <w:spacing w:line="276" w:lineRule="auto"/>
        <w:jc w:val="both"/>
        <w:textAlignment w:val="auto"/>
        <w:rPr>
          <w:rFonts w:ascii="Book Antiqua" w:eastAsia="Calibri" w:hAnsi="Book Antiqua"/>
          <w:sz w:val="22"/>
          <w:szCs w:val="22"/>
          <w:lang w:val="en-US" w:eastAsia="en-US"/>
        </w:rPr>
      </w:pPr>
      <w:r w:rsidRPr="0027477D">
        <w:rPr>
          <w:rFonts w:ascii="Book Antiqua" w:eastAsia="Calibri" w:hAnsi="Book Antiqua"/>
          <w:sz w:val="22"/>
          <w:szCs w:val="22"/>
          <w:lang w:eastAsia="en-US"/>
        </w:rPr>
        <w:t>Under penalty of rejection, the required administrative file documents must be submitted in original form or in copies certified by the issuing department or the competent administrative authority, in accordance with the provisions of the Special Regulations for the Call for Tenders. They must be less than three (03) months old or have been prepared after the date of signing of the Call for Tenders notice.</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In the event of the absence or non-compliance of a document from the administrative file during the bid opening, after a period of 48 hours granted by the Commission, the offer will be rejected.</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14. Evaluation Criteria</w:t>
      </w: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14.1 Elimination Criteria</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These include:</w:t>
      </w:r>
    </w:p>
    <w:p w:rsidR="0027477D" w:rsidRPr="0027477D" w:rsidRDefault="0027477D" w:rsidP="0027477D">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Failure to submit, beyond the 48-hour deadline after the bid opening, an administrative file document deemed non-compliant or missing during the bid opening, with the exception of the bid bond.</w:t>
      </w:r>
    </w:p>
    <w:p w:rsidR="0027477D" w:rsidRPr="0027477D" w:rsidRDefault="0027477D" w:rsidP="0027477D">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False declarations, fraudulent tactics, or falsified documents;</w:t>
      </w:r>
    </w:p>
    <w:p w:rsidR="0027477D" w:rsidRPr="0027477D" w:rsidRDefault="0027477D" w:rsidP="0027477D">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lastRenderedPageBreak/>
        <w:t>Failure to comply with 7/9 essential criteria;</w:t>
      </w:r>
    </w:p>
    <w:p w:rsidR="0027477D" w:rsidRPr="0027477D" w:rsidRDefault="0027477D" w:rsidP="0027477D">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Absence of a sworn statement stating that the projects have not been abandoned over the past three years;</w:t>
      </w:r>
    </w:p>
    <w:p w:rsidR="0027477D" w:rsidRPr="0027477D" w:rsidRDefault="0027477D" w:rsidP="0027477D">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 xml:space="preserve">Absence of a quantified unit price in the Financial Offer;  </w:t>
      </w:r>
    </w:p>
    <w:p w:rsidR="0027477D" w:rsidRPr="0027477D" w:rsidRDefault="0027477D" w:rsidP="0027477D">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absence of an element of the financial offer (the submission, the BPU, the DQE, a sub-detail of a price);</w:t>
      </w:r>
    </w:p>
    <w:p w:rsidR="0027477D" w:rsidRPr="0027477D" w:rsidRDefault="0027477D" w:rsidP="0027477D">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absence of a backup copy of the offer saved on a USB stick or CD/DVD.</w:t>
      </w:r>
    </w:p>
    <w:p w:rsidR="0027477D" w:rsidRPr="0027477D" w:rsidRDefault="0027477D" w:rsidP="0027477D">
      <w:pPr>
        <w:suppressAutoHyphens w:val="0"/>
        <w:autoSpaceDN/>
        <w:spacing w:line="276" w:lineRule="auto"/>
        <w:ind w:left="720"/>
        <w:contextualSpacing/>
        <w:jc w:val="both"/>
        <w:textAlignment w:val="auto"/>
        <w:rPr>
          <w:rFonts w:ascii="Book Antiqua" w:eastAsia="Calibri" w:hAnsi="Book Antiqua"/>
          <w:sz w:val="2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14.2. Essential criteria</w:t>
      </w:r>
    </w:p>
    <w:p w:rsidR="0027477D" w:rsidRPr="00B75E67" w:rsidRDefault="0027477D" w:rsidP="0027477D">
      <w:pPr>
        <w:suppressAutoHyphens w:val="0"/>
        <w:autoSpaceDN/>
        <w:spacing w:line="276" w:lineRule="auto"/>
        <w:jc w:val="both"/>
        <w:textAlignment w:val="auto"/>
        <w:rPr>
          <w:rFonts w:ascii="Book Antiqua" w:eastAsia="Calibri" w:hAnsi="Book Antiqua"/>
          <w:sz w:val="22"/>
          <w:szCs w:val="22"/>
          <w:lang w:val="en-US" w:eastAsia="en-US"/>
        </w:rPr>
      </w:pPr>
      <w:r w:rsidRPr="0027477D">
        <w:rPr>
          <w:rFonts w:ascii="Book Antiqua" w:eastAsia="Calibri" w:hAnsi="Book Antiqua"/>
          <w:sz w:val="22"/>
          <w:szCs w:val="22"/>
          <w:lang w:eastAsia="en-US"/>
        </w:rPr>
        <w:t>The essential criteria for the qualification of bidders will include, for information purposes, the following:</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Submission of the bid;</w:t>
      </w:r>
    </w:p>
    <w:p w:rsidR="0027477D" w:rsidRPr="0027477D" w:rsidRDefault="0027477D" w:rsidP="0027477D">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Bidder's references;</w:t>
      </w:r>
    </w:p>
    <w:p w:rsidR="0027477D" w:rsidRPr="0027477D" w:rsidRDefault="0027477D" w:rsidP="0027477D">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Equipment;</w:t>
      </w:r>
    </w:p>
    <w:p w:rsidR="0027477D" w:rsidRPr="0027477D" w:rsidRDefault="0027477D" w:rsidP="0027477D">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Personnel;</w:t>
      </w:r>
    </w:p>
    <w:p w:rsidR="0027477D" w:rsidRPr="0027477D" w:rsidRDefault="0027477D" w:rsidP="0027477D">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Financial capacity (access to a line of credit or other financial resources, turnover, certificate of financial solvency);</w:t>
      </w:r>
    </w:p>
    <w:p w:rsidR="0027477D" w:rsidRPr="0027477D" w:rsidRDefault="0027477D" w:rsidP="0027477D">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Site visit;</w:t>
      </w:r>
    </w:p>
    <w:p w:rsidR="0027477D" w:rsidRPr="0027477D" w:rsidRDefault="0027477D" w:rsidP="0027477D">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Methodology;</w:t>
      </w:r>
    </w:p>
    <w:p w:rsidR="0027477D" w:rsidRPr="0027477D" w:rsidRDefault="0027477D" w:rsidP="0027477D">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Construction schedule.</w:t>
      </w:r>
    </w:p>
    <w:p w:rsidR="0027477D" w:rsidRPr="0027477D" w:rsidRDefault="0027477D" w:rsidP="0027477D">
      <w:pPr>
        <w:suppressAutoHyphens w:val="0"/>
        <w:autoSpaceDN/>
        <w:spacing w:line="276" w:lineRule="auto"/>
        <w:ind w:left="720"/>
        <w:contextualSpacing/>
        <w:jc w:val="both"/>
        <w:textAlignment w:val="auto"/>
        <w:rPr>
          <w:rFonts w:ascii="Book Antiqua" w:eastAsia="Calibri" w:hAnsi="Book Antiqua"/>
          <w:sz w:val="1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15. Award</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The Contracting Authority awards the contract to the bidder who has submitted a bid that meets the required technical and financial qualification criteria, whose bid is evaluated as the lowest, including any discounts offered, where applicable.</w:t>
      </w:r>
    </w:p>
    <w:p w:rsidR="0027477D" w:rsidRPr="0027477D" w:rsidRDefault="0027477D" w:rsidP="0027477D">
      <w:pPr>
        <w:suppressAutoHyphens w:val="0"/>
        <w:autoSpaceDN/>
        <w:spacing w:line="276" w:lineRule="auto"/>
        <w:jc w:val="both"/>
        <w:textAlignment w:val="auto"/>
        <w:rPr>
          <w:rFonts w:ascii="Book Antiqua" w:eastAsia="Calibri" w:hAnsi="Book Antiqua"/>
          <w:sz w:val="12"/>
          <w:szCs w:val="22"/>
          <w:lang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16. Validity of Bids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Bidders remain bound by their bid for 90 days from the initial deadline set for submission of bids.</w:t>
      </w:r>
    </w:p>
    <w:p w:rsidR="0027477D" w:rsidRPr="00B75E67" w:rsidRDefault="0027477D" w:rsidP="0027477D">
      <w:pPr>
        <w:suppressAutoHyphens w:val="0"/>
        <w:autoSpaceDN/>
        <w:spacing w:line="276" w:lineRule="auto"/>
        <w:jc w:val="both"/>
        <w:textAlignment w:val="auto"/>
        <w:rPr>
          <w:rFonts w:ascii="Book Antiqua" w:eastAsia="Calibri" w:hAnsi="Book Antiqua"/>
          <w:sz w:val="12"/>
          <w:szCs w:val="22"/>
          <w:lang w:val="en-US" w:eastAsia="en-US"/>
        </w:rPr>
      </w:pPr>
    </w:p>
    <w:p w:rsidR="0027477D" w:rsidRPr="0027477D" w:rsidRDefault="0027477D" w:rsidP="0027477D">
      <w:pPr>
        <w:suppressAutoHyphens w:val="0"/>
        <w:autoSpaceDN/>
        <w:spacing w:line="276" w:lineRule="auto"/>
        <w:jc w:val="both"/>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17. Additional Information</w:t>
      </w:r>
    </w:p>
    <w:p w:rsidR="0027477D" w:rsidRPr="00B75E67" w:rsidRDefault="0027477D" w:rsidP="0027477D">
      <w:pPr>
        <w:suppressAutoHyphens w:val="0"/>
        <w:autoSpaceDN/>
        <w:spacing w:line="276" w:lineRule="auto"/>
        <w:jc w:val="both"/>
        <w:textAlignment w:val="auto"/>
        <w:rPr>
          <w:rFonts w:ascii="Book Antiqua" w:eastAsia="Calibri" w:hAnsi="Book Antiqua"/>
          <w:sz w:val="22"/>
          <w:szCs w:val="22"/>
          <w:lang w:val="en-US" w:eastAsia="en-US"/>
        </w:rPr>
      </w:pPr>
      <w:r w:rsidRPr="0027477D">
        <w:rPr>
          <w:rFonts w:ascii="Book Antiqua" w:eastAsia="Calibri" w:hAnsi="Book Antiqua"/>
          <w:sz w:val="22"/>
          <w:szCs w:val="22"/>
          <w:lang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any other electronic means of communication indicated by the Contracting Authority.</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18. Fight against corruption and malpractices</w:t>
      </w:r>
    </w:p>
    <w:p w:rsidR="0027477D" w:rsidRPr="0027477D" w:rsidRDefault="0027477D" w:rsidP="0027477D">
      <w:pPr>
        <w:suppressAutoHyphens w:val="0"/>
        <w:autoSpaceDN/>
        <w:spacing w:line="276" w:lineRule="auto"/>
        <w:jc w:val="both"/>
        <w:textAlignment w:val="auto"/>
        <w:rPr>
          <w:rFonts w:ascii="Book Antiqua" w:eastAsia="Calibri" w:hAnsi="Book Antiqua"/>
          <w:sz w:val="22"/>
          <w:szCs w:val="22"/>
          <w:lang w:eastAsia="en-US"/>
        </w:rPr>
      </w:pPr>
      <w:r w:rsidRPr="0027477D">
        <w:rPr>
          <w:rFonts w:ascii="Book Antiqua" w:eastAsia="Calibri" w:hAnsi="Book Antiqua"/>
          <w:sz w:val="22"/>
          <w:szCs w:val="22"/>
          <w:lang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27477D" w:rsidRPr="0027477D" w:rsidRDefault="0027477D" w:rsidP="0027477D">
      <w:pPr>
        <w:suppressAutoHyphens w:val="0"/>
        <w:autoSpaceDN/>
        <w:spacing w:line="276" w:lineRule="auto"/>
        <w:jc w:val="both"/>
        <w:textAlignment w:val="auto"/>
        <w:rPr>
          <w:rFonts w:ascii="Book Antiqua" w:eastAsia="Calibri" w:hAnsi="Book Antiqua"/>
          <w:sz w:val="10"/>
          <w:szCs w:val="22"/>
          <w:lang w:eastAsia="en-US"/>
        </w:rPr>
      </w:pPr>
    </w:p>
    <w:p w:rsidR="0027477D" w:rsidRPr="0027477D" w:rsidRDefault="0027477D" w:rsidP="0027477D">
      <w:pPr>
        <w:suppressAutoHyphens w:val="0"/>
        <w:autoSpaceDN/>
        <w:spacing w:line="276" w:lineRule="auto"/>
        <w:ind w:firstLine="4253"/>
        <w:jc w:val="center"/>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Done in Ebolowa, on ______________</w:t>
      </w:r>
    </w:p>
    <w:p w:rsidR="0027477D" w:rsidRPr="0027477D" w:rsidRDefault="0027477D" w:rsidP="0027477D">
      <w:pPr>
        <w:suppressAutoHyphens w:val="0"/>
        <w:autoSpaceDN/>
        <w:spacing w:line="276" w:lineRule="auto"/>
        <w:ind w:firstLine="3828"/>
        <w:jc w:val="center"/>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THE PRESIDENT OF THE SOUTHERN</w:t>
      </w:r>
    </w:p>
    <w:p w:rsidR="0027477D" w:rsidRPr="0027477D" w:rsidRDefault="0027477D" w:rsidP="0027477D">
      <w:pPr>
        <w:suppressAutoHyphens w:val="0"/>
        <w:autoSpaceDN/>
        <w:spacing w:line="276" w:lineRule="auto"/>
        <w:ind w:firstLine="3828"/>
        <w:jc w:val="center"/>
        <w:textAlignment w:val="auto"/>
        <w:rPr>
          <w:rFonts w:ascii="Book Antiqua" w:eastAsia="Calibri" w:hAnsi="Book Antiqua"/>
          <w:b/>
          <w:sz w:val="22"/>
          <w:szCs w:val="22"/>
          <w:lang w:eastAsia="en-US"/>
        </w:rPr>
      </w:pPr>
      <w:r w:rsidRPr="0027477D">
        <w:rPr>
          <w:rFonts w:ascii="Book Antiqua" w:eastAsia="Calibri" w:hAnsi="Book Antiqua"/>
          <w:b/>
          <w:sz w:val="22"/>
          <w:szCs w:val="22"/>
          <w:lang w:eastAsia="en-US"/>
        </w:rPr>
        <w:t>REGIONAL COUNCIL</w:t>
      </w:r>
    </w:p>
    <w:p w:rsidR="0027477D" w:rsidRPr="0027477D" w:rsidRDefault="0027477D" w:rsidP="0027477D">
      <w:pPr>
        <w:suppressAutoHyphens w:val="0"/>
        <w:autoSpaceDN/>
        <w:spacing w:line="276" w:lineRule="auto"/>
        <w:ind w:hanging="142"/>
        <w:jc w:val="both"/>
        <w:textAlignment w:val="auto"/>
        <w:rPr>
          <w:rFonts w:ascii="Book Antiqua" w:eastAsia="Calibri" w:hAnsi="Book Antiqua"/>
          <w:b/>
          <w:sz w:val="16"/>
          <w:szCs w:val="16"/>
          <w:lang w:eastAsia="en-US"/>
        </w:rPr>
      </w:pPr>
      <w:r w:rsidRPr="0027477D">
        <w:rPr>
          <w:rFonts w:ascii="Book Antiqua" w:eastAsia="Calibri" w:hAnsi="Book Antiqua"/>
          <w:b/>
          <w:sz w:val="16"/>
          <w:szCs w:val="16"/>
          <w:lang w:eastAsia="en-US"/>
        </w:rPr>
        <w:t>Copies:</w:t>
      </w:r>
    </w:p>
    <w:p w:rsidR="0027477D" w:rsidRPr="0027477D" w:rsidRDefault="0027477D" w:rsidP="0027477D">
      <w:pPr>
        <w:suppressAutoHyphens w:val="0"/>
        <w:autoSpaceDN/>
        <w:spacing w:line="276" w:lineRule="auto"/>
        <w:ind w:hanging="142"/>
        <w:jc w:val="both"/>
        <w:textAlignment w:val="auto"/>
        <w:rPr>
          <w:rFonts w:ascii="Book Antiqua" w:eastAsia="Calibri" w:hAnsi="Book Antiqua"/>
          <w:b/>
          <w:sz w:val="16"/>
          <w:szCs w:val="16"/>
          <w:lang w:eastAsia="en-US"/>
        </w:rPr>
      </w:pPr>
      <w:r w:rsidRPr="0027477D">
        <w:rPr>
          <w:rFonts w:ascii="Book Antiqua" w:eastAsia="Calibri" w:hAnsi="Book Antiqua"/>
          <w:b/>
          <w:sz w:val="16"/>
          <w:szCs w:val="16"/>
          <w:lang w:eastAsia="en-US"/>
        </w:rPr>
        <w:t>- MINMAP</w:t>
      </w:r>
    </w:p>
    <w:p w:rsidR="0027477D" w:rsidRPr="0027477D" w:rsidRDefault="0027477D" w:rsidP="0027477D">
      <w:pPr>
        <w:suppressAutoHyphens w:val="0"/>
        <w:autoSpaceDN/>
        <w:spacing w:line="276" w:lineRule="auto"/>
        <w:ind w:hanging="142"/>
        <w:jc w:val="both"/>
        <w:textAlignment w:val="auto"/>
        <w:rPr>
          <w:rFonts w:ascii="Book Antiqua" w:eastAsia="Calibri" w:hAnsi="Book Antiqua"/>
          <w:b/>
          <w:sz w:val="16"/>
          <w:szCs w:val="16"/>
          <w:lang w:eastAsia="en-US"/>
        </w:rPr>
      </w:pPr>
      <w:r w:rsidRPr="0027477D">
        <w:rPr>
          <w:rFonts w:ascii="Book Antiqua" w:eastAsia="Calibri" w:hAnsi="Book Antiqua"/>
          <w:b/>
          <w:sz w:val="16"/>
          <w:szCs w:val="16"/>
          <w:lang w:eastAsia="en-US"/>
        </w:rPr>
        <w:t>- ARMP</w:t>
      </w:r>
    </w:p>
    <w:p w:rsidR="0027477D" w:rsidRPr="0027477D" w:rsidRDefault="0027477D" w:rsidP="0027477D">
      <w:pPr>
        <w:suppressAutoHyphens w:val="0"/>
        <w:autoSpaceDN/>
        <w:spacing w:line="276" w:lineRule="auto"/>
        <w:ind w:hanging="142"/>
        <w:jc w:val="both"/>
        <w:textAlignment w:val="auto"/>
        <w:rPr>
          <w:rFonts w:ascii="Book Antiqua" w:eastAsia="Calibri" w:hAnsi="Book Antiqua"/>
          <w:b/>
          <w:sz w:val="16"/>
          <w:szCs w:val="16"/>
          <w:lang w:eastAsia="en-US"/>
        </w:rPr>
      </w:pPr>
      <w:r w:rsidRPr="0027477D">
        <w:rPr>
          <w:rFonts w:ascii="Book Antiqua" w:eastAsia="Calibri" w:hAnsi="Book Antiqua"/>
          <w:b/>
          <w:sz w:val="16"/>
          <w:szCs w:val="16"/>
          <w:lang w:eastAsia="en-US"/>
        </w:rPr>
        <w:t>- CIPM President</w:t>
      </w:r>
    </w:p>
    <w:p w:rsidR="0027477D" w:rsidRPr="0027477D" w:rsidRDefault="0027477D" w:rsidP="0027477D">
      <w:pPr>
        <w:suppressAutoHyphens w:val="0"/>
        <w:autoSpaceDN/>
        <w:spacing w:line="276" w:lineRule="auto"/>
        <w:ind w:hanging="142"/>
        <w:jc w:val="both"/>
        <w:textAlignment w:val="auto"/>
        <w:rPr>
          <w:rFonts w:ascii="Book Antiqua" w:eastAsia="Calibri" w:hAnsi="Book Antiqua"/>
          <w:b/>
          <w:sz w:val="16"/>
          <w:szCs w:val="16"/>
          <w:lang w:eastAsia="en-US"/>
        </w:rPr>
      </w:pPr>
      <w:r w:rsidRPr="0027477D">
        <w:rPr>
          <w:rFonts w:ascii="Book Antiqua" w:eastAsia="Calibri" w:hAnsi="Book Antiqua"/>
          <w:b/>
          <w:sz w:val="16"/>
          <w:szCs w:val="16"/>
          <w:lang w:eastAsia="en-US"/>
        </w:rPr>
        <w:t>- CCCM Presidents, if applicable;</w:t>
      </w:r>
    </w:p>
    <w:p w:rsidR="0027477D" w:rsidRPr="00B75E67" w:rsidRDefault="0027477D" w:rsidP="0027477D">
      <w:pPr>
        <w:suppressAutoHyphens w:val="0"/>
        <w:autoSpaceDN/>
        <w:spacing w:line="276" w:lineRule="auto"/>
        <w:ind w:hanging="142"/>
        <w:jc w:val="both"/>
        <w:textAlignment w:val="auto"/>
        <w:rPr>
          <w:rFonts w:ascii="Book Antiqua" w:eastAsia="Calibri" w:hAnsi="Book Antiqua"/>
          <w:b/>
          <w:sz w:val="16"/>
          <w:szCs w:val="16"/>
          <w:lang w:val="en-US" w:eastAsia="en-US"/>
        </w:rPr>
      </w:pPr>
      <w:r w:rsidRPr="0027477D">
        <w:rPr>
          <w:rFonts w:ascii="Book Antiqua" w:eastAsia="Calibri" w:hAnsi="Book Antiqua"/>
          <w:b/>
          <w:sz w:val="16"/>
          <w:szCs w:val="16"/>
          <w:lang w:eastAsia="en-US"/>
        </w:rPr>
        <w:t>- Display/timer</w:t>
      </w:r>
    </w:p>
    <w:p w:rsidR="0027477D" w:rsidRPr="00B75E67" w:rsidRDefault="0027477D" w:rsidP="0027477D">
      <w:pPr>
        <w:suppressAutoHyphens w:val="0"/>
        <w:autoSpaceDN/>
        <w:spacing w:line="276" w:lineRule="auto"/>
        <w:ind w:hanging="142"/>
        <w:jc w:val="both"/>
        <w:textAlignment w:val="auto"/>
        <w:rPr>
          <w:rFonts w:ascii="Book Antiqua" w:eastAsia="Calibri" w:hAnsi="Book Antiqua"/>
          <w:b/>
          <w:sz w:val="22"/>
          <w:szCs w:val="22"/>
          <w:lang w:val="en-US" w:eastAsia="en-US"/>
        </w:rPr>
      </w:pPr>
    </w:p>
    <w:p w:rsidR="00325C12" w:rsidRPr="000644D4" w:rsidRDefault="00325C12" w:rsidP="000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ook Antiqua" w:hAnsi="Book Antiqua" w:cs="Courier New"/>
          <w:b/>
          <w:color w:val="1F1F1F"/>
          <w:lang/>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Default="002F3935"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Pr="00787254" w:rsidRDefault="000644D4"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BD76E4"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19</w:t>
        </w:r>
        <w:r w:rsidRPr="00787254">
          <w:rPr>
            <w:rFonts w:ascii="Book Antiqua" w:hAnsi="Book Antiqua"/>
            <w:noProof/>
            <w:webHidden/>
          </w:rPr>
          <w:fldChar w:fldCharType="end"/>
        </w:r>
      </w:hyperlink>
    </w:p>
    <w:p w:rsidR="00DE46B0" w:rsidRPr="00787254" w:rsidRDefault="00BD76E4">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BD76E4"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BD76E4">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25</w:t>
        </w:r>
        <w:r w:rsidRPr="00787254">
          <w:rPr>
            <w:rStyle w:val="Lienhypertexte"/>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26</w:t>
        </w:r>
        <w:r w:rsidRPr="00787254">
          <w:rPr>
            <w:rStyle w:val="Lienhypertexte"/>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27</w:t>
        </w:r>
        <w:r w:rsidRPr="00787254">
          <w:rPr>
            <w:rStyle w:val="Lienhypertexte"/>
            <w:rFonts w:ascii="Book Antiqua" w:hAnsi="Book Antiqua" w:cs="Times New Roman"/>
            <w:webHidden/>
          </w:rPr>
          <w:fldChar w:fldCharType="end"/>
        </w:r>
      </w:hyperlink>
    </w:p>
    <w:p w:rsidR="00DE46B0" w:rsidRPr="00787254" w:rsidRDefault="00BD76E4"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28</w:t>
        </w:r>
        <w:r w:rsidRPr="00787254">
          <w:rPr>
            <w:rFonts w:ascii="Book Antiqua" w:hAnsi="Book Antiqua"/>
            <w:noProof/>
            <w:webHidden/>
          </w:rPr>
          <w:fldChar w:fldCharType="end"/>
        </w:r>
      </w:hyperlink>
    </w:p>
    <w:p w:rsidR="00DE46B0" w:rsidRPr="00787254" w:rsidRDefault="00BD76E4">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BD76E4"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36</w:t>
        </w:r>
        <w:r w:rsidRPr="00787254">
          <w:rPr>
            <w:rFonts w:ascii="Book Antiqua" w:hAnsi="Book Antiqua"/>
            <w:noProof/>
            <w:webHidden/>
          </w:rPr>
          <w:fldChar w:fldCharType="end"/>
        </w:r>
      </w:hyperlink>
    </w:p>
    <w:p w:rsidR="00DE46B0" w:rsidRPr="00787254" w:rsidRDefault="00BD76E4">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BD76E4"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40</w:t>
        </w:r>
        <w:r w:rsidRPr="00787254">
          <w:rPr>
            <w:rFonts w:ascii="Book Antiqua" w:hAnsi="Book Antiqua"/>
            <w:noProof/>
            <w:webHidden/>
          </w:rPr>
          <w:fldChar w:fldCharType="end"/>
        </w:r>
      </w:hyperlink>
    </w:p>
    <w:p w:rsidR="00DE46B0" w:rsidRPr="00787254" w:rsidRDefault="00BD76E4">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43</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BD76E4"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47</w:t>
        </w:r>
        <w:r w:rsidRPr="00787254">
          <w:rPr>
            <w:rFonts w:ascii="Book Antiqua" w:hAnsi="Book Antiqua"/>
            <w:noProof/>
            <w:webHidden/>
          </w:rPr>
          <w:fldChar w:fldCharType="end"/>
        </w:r>
      </w:hyperlink>
    </w:p>
    <w:p w:rsidR="00DE46B0" w:rsidRPr="00787254" w:rsidRDefault="00BD76E4">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49</w:t>
        </w:r>
        <w:r w:rsidRPr="00787254">
          <w:rPr>
            <w:rFonts w:ascii="Book Antiqua" w:hAnsi="Book Antiqua" w:cs="Times New Roman"/>
            <w:webHidden/>
          </w:rPr>
          <w:fldChar w:fldCharType="end"/>
        </w:r>
      </w:hyperlink>
    </w:p>
    <w:p w:rsidR="00DE46B0" w:rsidRPr="00787254" w:rsidRDefault="00BD76E4">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50</w:t>
        </w:r>
        <w:r w:rsidRPr="00787254">
          <w:rPr>
            <w:rFonts w:ascii="Book Antiqua" w:hAnsi="Book Antiqua" w:cs="Times New Roman"/>
            <w:webHidden/>
          </w:rPr>
          <w:fldChar w:fldCharType="end"/>
        </w:r>
      </w:hyperlink>
    </w:p>
    <w:p w:rsidR="00AD59C9" w:rsidRPr="00787254" w:rsidRDefault="00BD76E4"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rsidR="00273DD0" w:rsidRPr="00787254" w:rsidRDefault="00B776BA" w:rsidP="00013B9F">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lastRenderedPageBreak/>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Candidatsadmisàconcourir</w:t>
      </w:r>
      <w:bookmarkEnd w:id="28"/>
      <w:bookmarkEnd w:id="29"/>
      <w:bookmarkEnd w:id="30"/>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w:t>
      </w:r>
      <w:r w:rsidR="00814190" w:rsidRPr="00787254">
        <w:rPr>
          <w:rFonts w:ascii="Book Antiqua" w:hAnsi="Book Antiqua"/>
        </w:rPr>
        <w:lastRenderedPageBreak/>
        <w:t>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1" w:name="_Hlk158737155"/>
      <w:r w:rsidRPr="00787254">
        <w:rPr>
          <w:rFonts w:ascii="Book Antiqua" w:hAnsi="Book Antiqua"/>
        </w:rPr>
        <w:lastRenderedPageBreak/>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t>Matériaux, matériels, fournitures, équipementsetservicesautorisés</w:t>
      </w:r>
      <w:bookmarkEnd w:id="33"/>
      <w:bookmarkEnd w:id="34"/>
      <w:bookmarkEnd w:id="3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6"/>
      <w:bookmarkEnd w:id="37"/>
      <w:bookmarkEnd w:id="3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w:t>
      </w:r>
      <w:r w:rsidRPr="00787254">
        <w:rPr>
          <w:rFonts w:ascii="Book Antiqua" w:hAnsi="Book Antiqua"/>
        </w:rPr>
        <w:lastRenderedPageBreak/>
        <w:t>sont effectués par le Maître d’Ouvrage</w:t>
      </w:r>
      <w:r w:rsidR="00622F99" w:rsidRPr="00787254">
        <w:rPr>
          <w:rFonts w:ascii="Book Antiqua" w:hAnsi="Book Antiqua"/>
        </w:rPr>
        <w:t xml:space="preserve"> oule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Visitedusitedestravaux</w:t>
      </w:r>
      <w:bookmarkEnd w:id="39"/>
      <w:bookmarkEnd w:id="40"/>
      <w:bookmarkEnd w:id="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622F99" w:rsidRPr="00787254">
        <w:rPr>
          <w:rFonts w:ascii="Book Antiqua" w:hAnsi="Book Antiqua"/>
        </w:rPr>
        <w:t>ou le Maître d’Ouvrage Délégué</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622F99" w:rsidRPr="00787254">
        <w:rPr>
          <w:rFonts w:ascii="Book Antiqua" w:hAnsi="Book Antiqua"/>
        </w:rPr>
        <w:t>ou le Maître d’Ouvrage Délégué</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622F99" w:rsidRPr="00787254">
        <w:rPr>
          <w:rFonts w:ascii="Book Antiqua" w:hAnsi="Book Antiqua"/>
        </w:rPr>
        <w:t>ou le Maître d’Ouvrage Délégué</w:t>
      </w:r>
      <w:r w:rsidRPr="00787254">
        <w:rPr>
          <w:rFonts w:ascii="Book Antiqua" w:hAnsi="Book Antiqua"/>
        </w:rPr>
        <w:t xml:space="preserve"> 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Contenudu</w:t>
      </w:r>
      <w:bookmarkEnd w:id="42"/>
      <w:bookmarkEnd w:id="43"/>
      <w:bookmarkEnd w:id="44"/>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5"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lastRenderedPageBreak/>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6"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lastRenderedPageBreak/>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5"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5"/>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 xml:space="preserve">uvrageou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bookmarkEnd w:id="56"/>
      <w:bookmarkEnd w:id="57"/>
      <w:bookmarkEnd w:id="58"/>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w:t>
      </w:r>
      <w:r w:rsidRPr="00787254">
        <w:rPr>
          <w:rFonts w:ascii="Book Antiqua" w:hAnsi="Book Antiqua"/>
        </w:rPr>
        <w:lastRenderedPageBreak/>
        <w:t>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t>Préparation des offres</w:t>
      </w:r>
      <w:bookmarkEnd w:id="59"/>
      <w:bookmarkEnd w:id="60"/>
      <w:bookmarkEnd w:id="61"/>
    </w:p>
    <w:p w:rsidR="00273DD0" w:rsidRPr="00787254" w:rsidRDefault="00353DCC" w:rsidP="000644D4">
      <w:pPr>
        <w:pStyle w:val="RGAOarticles"/>
        <w:spacing w:after="0" w:line="276" w:lineRule="auto"/>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Fraisdesoumission</w:t>
      </w:r>
      <w:bookmarkEnd w:id="62"/>
      <w:bookmarkEnd w:id="63"/>
      <w:bookmarkEnd w:id="64"/>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Lecandidatsupporteratouslesfraisafférentsàla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Languedel’offre</w:t>
      </w:r>
      <w:bookmarkEnd w:id="65"/>
      <w:bookmarkEnd w:id="66"/>
      <w:bookmarkEnd w:id="6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Documentsconstituantl’offre</w:t>
      </w:r>
      <w:bookmarkEnd w:id="68"/>
      <w:bookmarkEnd w:id="69"/>
      <w:bookmarkEnd w:id="7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lastRenderedPageBreak/>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Montantdel’offre</w:t>
      </w:r>
      <w:bookmarkEnd w:id="72"/>
      <w:bookmarkEnd w:id="73"/>
      <w:bookmarkEnd w:id="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6" w:name="_Hlk159243992"/>
      <w:bookmarkEnd w:id="75"/>
      <w:r w:rsidRPr="00787254">
        <w:rPr>
          <w:rFonts w:ascii="Book Antiqua" w:hAnsi="Book Antiqua"/>
        </w:rPr>
        <w:t>14.2. Lesoumissionnairerempliralesprixunitaires ettotauxdetouslespostesdubordereaude prixetduDétailquantitatifetestimatif.</w:t>
      </w:r>
    </w:p>
    <w:bookmarkEnd w:id="7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 xml:space="preserve">,tousles </w:t>
      </w:r>
      <w:r w:rsidRPr="00787254">
        <w:rPr>
          <w:rFonts w:ascii="Book Antiqua" w:hAnsi="Book Antiqua"/>
          <w:spacing w:val="5"/>
        </w:rPr>
        <w:lastRenderedPageBreak/>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8"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pardessous-détailsétablisconformémentau cadreproposéàla</w:t>
      </w:r>
      <w:r w:rsidR="00C046D0" w:rsidRPr="00787254">
        <w:rPr>
          <w:rFonts w:ascii="Book Antiqua" w:hAnsi="Book Antiqua"/>
        </w:rPr>
        <w:t>pièceN°8 du DAO</w:t>
      </w:r>
      <w:r w:rsidRPr="00787254">
        <w:rPr>
          <w:rFonts w:ascii="Book Antiqua" w:hAnsi="Book Antiqua"/>
        </w:rPr>
        <w:t>.</w:t>
      </w:r>
    </w:p>
    <w:bookmarkEnd w:id="79"/>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t>Monnaiesdesoumissionet de règlement</w:t>
      </w:r>
      <w:bookmarkEnd w:id="80"/>
      <w:bookmarkEnd w:id="81"/>
      <w:bookmarkEnd w:id="8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 xml:space="preserve">dans la monnaie du pays du soumissionnaire ou de celle d’un pays </w:t>
      </w:r>
      <w:r w:rsidR="00C046D0" w:rsidRPr="00787254">
        <w:rPr>
          <w:rFonts w:ascii="Book Antiqua" w:hAnsi="Book Antiqua"/>
        </w:rPr>
        <w:lastRenderedPageBreak/>
        <w:t>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t>Validitédesoffres</w:t>
      </w:r>
      <w:bookmarkEnd w:id="83"/>
      <w:bookmarkEnd w:id="84"/>
      <w:bookmarkEnd w:id="8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6"/>
      <w:bookmarkEnd w:id="87"/>
      <w:bookmarkEnd w:id="8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lastRenderedPageBreak/>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Propositionsvariantesdes soumissionnaires</w:t>
      </w:r>
      <w:bookmarkEnd w:id="89"/>
      <w:bookmarkEnd w:id="90"/>
      <w:bookmarkEnd w:id="9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 xml:space="preserve">n de base </w:t>
      </w:r>
      <w:r w:rsidR="00CB2A76" w:rsidRPr="00787254">
        <w:rPr>
          <w:rFonts w:ascii="Book Antiqua" w:hAnsi="Book Antiqua"/>
        </w:rPr>
        <w:lastRenderedPageBreak/>
        <w:t>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6"/>
      <w:bookmarkEnd w:id="97"/>
      <w:bookmarkEnd w:id="98"/>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20.3. L’offrenedoitcomporteraucunemodification, suppression ni surcharge, à moins que </w:t>
      </w:r>
      <w:r w:rsidRPr="00787254">
        <w:rPr>
          <w:rFonts w:ascii="Book Antiqua" w:hAnsi="Book Antiqua"/>
        </w:rPr>
        <w:lastRenderedPageBreak/>
        <w:t>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t>Dépôtdesoffres</w:t>
      </w:r>
      <w:bookmarkEnd w:id="99"/>
      <w:bookmarkEnd w:id="100"/>
      <w:bookmarkEnd w:id="101"/>
    </w:p>
    <w:p w:rsidR="00273DD0" w:rsidRPr="00787254" w:rsidRDefault="00353DCC" w:rsidP="000644D4">
      <w:pPr>
        <w:pStyle w:val="RGAOarticles"/>
        <w:spacing w:after="0" w:line="276" w:lineRule="auto"/>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Cachetageetmarquagedesoffres</w:t>
      </w:r>
      <w:bookmarkEnd w:id="102"/>
      <w:bookmarkEnd w:id="103"/>
      <w:bookmarkEnd w:id="104"/>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 xml:space="preserve">Maître d’Ouvrage </w:t>
      </w:r>
      <w:r w:rsidR="00CC1E99" w:rsidRPr="00787254">
        <w:rPr>
          <w:rFonts w:ascii="Book Antiqua" w:hAnsi="Book Antiqua"/>
        </w:rPr>
        <w:lastRenderedPageBreak/>
        <w:t>Délégué</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xml:space="preserve">, </w:t>
      </w:r>
      <w:r w:rsidR="005F5427" w:rsidRPr="00787254">
        <w:rPr>
          <w:rFonts w:ascii="Book Antiqua" w:hAnsi="Book Antiqua"/>
        </w:rPr>
        <w:t>techniques et financiers</w:t>
      </w:r>
      <w:r w:rsidR="00010A51" w:rsidRPr="00787254">
        <w:rPr>
          <w:rFonts w:ascii="Book Antiqua" w:hAnsi="Book Antiqua"/>
        </w:rPr>
        <w:t>.</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5"/>
      <w:r w:rsidR="00C76054" w:rsidRPr="00787254">
        <w:rPr>
          <w:rFonts w:ascii="Book Antiqua" w:hAnsi="Book Antiqua"/>
          <w:sz w:val="24"/>
        </w:rPr>
        <w:t xml:space="preserve"> et Mode de soumission</w:t>
      </w:r>
      <w:bookmarkEnd w:id="106"/>
      <w:bookmarkEnd w:id="107"/>
    </w:p>
    <w:p w:rsidR="00273DD0" w:rsidRPr="00787254" w:rsidRDefault="00C76054" w:rsidP="000644D4">
      <w:pPr>
        <w:pStyle w:val="Titre3"/>
        <w:spacing w:before="0" w:after="0" w:line="276" w:lineRule="auto"/>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9"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lastRenderedPageBreak/>
        <w:t>Hors ligne (offline) : seules les soumissions hors ligne sont acceptées pour cette co</w:t>
      </w:r>
      <w:r w:rsidRPr="00787254">
        <w:rPr>
          <w:rFonts w:ascii="Book Antiqua" w:hAnsi="Book Antiqua"/>
        </w:rPr>
        <w:t>n</w:t>
      </w:r>
      <w:r w:rsidRPr="00787254">
        <w:rPr>
          <w:rFonts w:ascii="Book Antiqua" w:hAnsi="Book Antiqua"/>
        </w:rPr>
        <w:t>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Offreshorsdélai</w:t>
      </w:r>
      <w:bookmarkEnd w:id="110"/>
      <w:bookmarkEnd w:id="111"/>
      <w:bookmarkEnd w:id="112"/>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desoffres</w:t>
      </w:r>
      <w:bookmarkEnd w:id="113"/>
      <w:bookmarkEnd w:id="114"/>
      <w:bookmarkEnd w:id="115"/>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6"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lastRenderedPageBreak/>
        <w:t>24.6 La modification, le remplacement ou le retrait de la copie de sauvegarde se fait conformément aux dispositions de l’article 24 alinéas 1 à 4.</w:t>
      </w:r>
      <w:bookmarkEnd w:id="116"/>
    </w:p>
    <w:p w:rsidR="00273DD0" w:rsidRPr="00787254" w:rsidRDefault="00353DCC" w:rsidP="000644D4">
      <w:pPr>
        <w:pStyle w:val="RGAOpartie"/>
        <w:spacing w:line="276" w:lineRule="auto"/>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Ouverturedesplisetévaluationdesoffres</w:t>
      </w:r>
      <w:bookmarkEnd w:id="117"/>
      <w:bookmarkEnd w:id="118"/>
      <w:bookmarkEnd w:id="119"/>
    </w:p>
    <w:p w:rsidR="00273DD0" w:rsidRPr="00787254" w:rsidRDefault="00353DCC" w:rsidP="000644D4">
      <w:pPr>
        <w:pStyle w:val="RGAOarticles"/>
        <w:spacing w:after="0" w:line="276" w:lineRule="auto"/>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Ouverturedesplisetrecours</w:t>
      </w:r>
      <w:bookmarkEnd w:id="120"/>
      <w:bookmarkEnd w:id="121"/>
      <w:bookmarkEnd w:id="122"/>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t>Caractèreconfidentieldelaprocédure</w:t>
      </w:r>
      <w:bookmarkEnd w:id="123"/>
      <w:bookmarkEnd w:id="124"/>
      <w:bookmarkEnd w:id="1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lastRenderedPageBreak/>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t>Détermination de la conformité des offres</w:t>
      </w:r>
      <w:bookmarkStart w:id="132" w:name="_Hlk159250639"/>
      <w:r w:rsidR="00EC7238" w:rsidRPr="00787254">
        <w:rPr>
          <w:rFonts w:ascii="Book Antiqua" w:hAnsi="Book Antiqua"/>
          <w:sz w:val="24"/>
        </w:rPr>
        <w:t>et évaluation au plan technique</w:t>
      </w:r>
      <w:bookmarkEnd w:id="129"/>
      <w:bookmarkEnd w:id="130"/>
      <w:bookmarkEnd w:id="131"/>
      <w:bookmarkEnd w:id="13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 xml:space="preserve">conformémentàlaclause13.1.bduRGAOafin de  s’assurer  que  toutes  les  stipulations  du Bordereaudesprix,la note méthodologique portant sur uneanalysedestravauxetprécisantl’organisation et le programme que le soumissionnaire compte mettre en place ou en œuvre pour les réaliser </w:t>
      </w:r>
      <w:r w:rsidRPr="00787254">
        <w:rPr>
          <w:rFonts w:ascii="Book Antiqua" w:hAnsi="Book Antiqua"/>
          <w:sz w:val="24"/>
          <w:szCs w:val="24"/>
        </w:rPr>
        <w:lastRenderedPageBreak/>
        <w:t>(installations,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t>Critères d’évaluation et de q</w:t>
      </w:r>
      <w:r w:rsidR="00353DCC" w:rsidRPr="00787254">
        <w:rPr>
          <w:rFonts w:ascii="Book Antiqua" w:hAnsi="Book Antiqua"/>
          <w:sz w:val="24"/>
        </w:rPr>
        <w:t>ualificationdusoumissionnaire</w:t>
      </w:r>
      <w:bookmarkEnd w:id="134"/>
      <w:bookmarkEnd w:id="135"/>
      <w:bookmarkEnd w:id="136"/>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t>Correctiondeserreurs</w:t>
      </w:r>
      <w:bookmarkEnd w:id="137"/>
      <w:bookmarkEnd w:id="138"/>
      <w:bookmarkEnd w:id="1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Conversionenuneseulemonnaie</w:t>
      </w:r>
      <w:bookmarkEnd w:id="140"/>
      <w:bookmarkEnd w:id="141"/>
      <w:bookmarkEnd w:id="1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offresauplanfinancier</w:t>
      </w:r>
      <w:bookmarkEnd w:id="143"/>
      <w:bookmarkEnd w:id="144"/>
      <w:bookmarkEnd w:id="14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7"/>
      <w:r w:rsidRPr="00787254">
        <w:rPr>
          <w:rFonts w:ascii="Book Antiqua" w:hAnsi="Book Antiqua"/>
          <w:spacing w:val="5"/>
        </w:rPr>
        <w:t xml:space="preserve">est </w:t>
      </w:r>
      <w:r w:rsidRPr="00787254">
        <w:rPr>
          <w:rFonts w:ascii="Book Antiqua" w:hAnsi="Book Antiqua"/>
        </w:rPr>
        <w:t xml:space="preserve">jugée anormalement basse </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w:t>
      </w:r>
      <w:r w:rsidR="001C0B40" w:rsidRPr="00787254">
        <w:rPr>
          <w:rFonts w:ascii="Book Antiqua" w:hAnsi="Book Antiqua"/>
        </w:rPr>
        <w:t xml:space="preserve">ou </w:t>
      </w:r>
      <w:r w:rsidR="00B4085A" w:rsidRPr="00787254">
        <w:rPr>
          <w:rFonts w:ascii="Book Antiqua" w:hAnsi="Book Antiqua"/>
        </w:rPr>
        <w:t xml:space="preserve">du </w:t>
      </w:r>
      <w:r w:rsidR="001C0B40" w:rsidRPr="00787254">
        <w:rPr>
          <w:rFonts w:ascii="Book Antiqua" w:hAnsi="Book Antiqua"/>
        </w:rPr>
        <w:t>Maître d’Ouvrage Délégué</w:t>
      </w:r>
      <w:r w:rsidRPr="00787254">
        <w:rPr>
          <w:rFonts w:ascii="Book Antiqua" w:hAnsi="Book Antiqua"/>
        </w:rPr>
        <w:t>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w:t>
      </w:r>
      <w:r w:rsidRPr="00787254">
        <w:rPr>
          <w:rFonts w:ascii="Book Antiqua" w:hAnsi="Book Antiqua"/>
        </w:rPr>
        <w:lastRenderedPageBreak/>
        <w:t xml:space="preserve">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soumissionnairesnationaux</w:t>
      </w:r>
      <w:bookmarkEnd w:id="149"/>
      <w:bookmarkEnd w:id="150"/>
      <w:bookmarkEnd w:id="151"/>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t>Attribution</w:t>
      </w:r>
      <w:bookmarkEnd w:id="152"/>
      <w:bookmarkEnd w:id="153"/>
      <w:bookmarkEnd w:id="154"/>
    </w:p>
    <w:p w:rsidR="00273DD0" w:rsidRPr="00787254" w:rsidRDefault="00353DCC" w:rsidP="000644D4">
      <w:pPr>
        <w:pStyle w:val="RGAOarticles"/>
        <w:spacing w:after="0" w:line="276" w:lineRule="auto"/>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lastRenderedPageBreak/>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Pr="00787254">
        <w:rPr>
          <w:rFonts w:ascii="Book Antiqua" w:hAnsi="Book Antiqua"/>
          <w:sz w:val="24"/>
        </w:rPr>
        <w:t>de déclarerunAppeld’Offresinfructueuxoud’annuleruneprocédure</w:t>
      </w:r>
      <w:bookmarkEnd w:id="158"/>
      <w:bookmarkEnd w:id="159"/>
      <w:bookmarkEnd w:id="160"/>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Notificationdel’attributiondumarché</w:t>
      </w:r>
      <w:bookmarkEnd w:id="161"/>
      <w:bookmarkEnd w:id="162"/>
      <w:bookmarkEnd w:id="163"/>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t>Publication des résultats d’attributiondumarchéetrecours</w:t>
      </w:r>
      <w:bookmarkEnd w:id="164"/>
      <w:bookmarkEnd w:id="165"/>
      <w:bookmarkEnd w:id="166"/>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xml:space="preserve">. Aprèslapublicationdurésultatdel’attribution, </w:t>
      </w:r>
      <w:r w:rsidRPr="00787254">
        <w:rPr>
          <w:rFonts w:ascii="Book Antiqua" w:hAnsi="Book Antiqua"/>
        </w:rPr>
        <w:lastRenderedPageBreak/>
        <w:t>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Signaturedumarché</w:t>
      </w:r>
      <w:bookmarkEnd w:id="167"/>
      <w:bookmarkEnd w:id="168"/>
      <w:bookmarkEnd w:id="169"/>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Cautionnementdéfinitif</w:t>
      </w:r>
      <w:bookmarkEnd w:id="170"/>
      <w:bookmarkEnd w:id="171"/>
      <w:bookmarkEnd w:id="17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w:t>
      </w:r>
      <w:r w:rsidRPr="00787254">
        <w:rPr>
          <w:rFonts w:ascii="Book Antiqua" w:hAnsi="Book Antiqua"/>
        </w:rPr>
        <w:lastRenderedPageBreak/>
        <w:t xml:space="preserve">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8"/>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79"/>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84240C" w:rsidRDefault="0084240C" w:rsidP="00240249">
            <w:pPr>
              <w:widowControl w:val="0"/>
              <w:autoSpaceDE w:val="0"/>
              <w:rPr>
                <w:rFonts w:ascii="Book Antiqua" w:hAnsi="Book Antiqua" w:cs="Arial"/>
                <w:iCs/>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 2025 POUR LES TRAVAUX DE CONSTRUCTION </w:t>
            </w:r>
            <w:r w:rsidR="00B12585" w:rsidRPr="00131786">
              <w:rPr>
                <w:rFonts w:ascii="Book Antiqua" w:hAnsi="Book Antiqua"/>
                <w:b/>
                <w:bCs/>
              </w:rPr>
              <w:t>D’UN BLOC ADMINISTRATIF AU CETI</w:t>
            </w:r>
            <w:r w:rsidR="00B12585">
              <w:rPr>
                <w:rFonts w:ascii="Book Antiqua" w:hAnsi="Book Antiqua"/>
                <w:b/>
                <w:bCs/>
              </w:rPr>
              <w:t>C</w:t>
            </w:r>
            <w:r w:rsidR="00B12585" w:rsidRPr="00131786">
              <w:rPr>
                <w:rFonts w:ascii="Book Antiqua" w:hAnsi="Book Antiqua"/>
                <w:b/>
                <w:bCs/>
              </w:rPr>
              <w:t xml:space="preserve"> D’OVENG </w:t>
            </w:r>
            <w:r w:rsidR="00B12585">
              <w:rPr>
                <w:rFonts w:ascii="Book Antiqua" w:hAnsi="Book Antiqua"/>
                <w:b/>
                <w:bCs/>
              </w:rPr>
              <w:t xml:space="preserve">DANS LA </w:t>
            </w:r>
            <w:r w:rsidR="00B12585" w:rsidRPr="00787254">
              <w:rPr>
                <w:rFonts w:ascii="Book Antiqua" w:hAnsi="Book Antiqua"/>
                <w:b/>
                <w:bCs/>
              </w:rPr>
              <w:t>REGION DU SUD</w:t>
            </w:r>
            <w:r w:rsidRPr="007D611B">
              <w:rPr>
                <w:rFonts w:ascii="Book Antiqua" w:hAnsi="Book Antiqua" w:cs="Arial"/>
                <w:iCs/>
                <w:sz w:val="22"/>
                <w:szCs w:val="22"/>
              </w:rPr>
              <w:t>.</w:t>
            </w:r>
          </w:p>
          <w:p w:rsidR="0084240C" w:rsidRPr="007D611B" w:rsidRDefault="0084240C"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176A5A">
        <w:trPr>
          <w:trHeight w:hRule="exact" w:val="906"/>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8E3896">
            <w:pPr>
              <w:widowControl w:val="0"/>
              <w:autoSpaceDE w:val="0"/>
              <w:jc w:val="both"/>
              <w:rPr>
                <w:rFonts w:ascii="Book Antiqua" w:hAnsi="Book Antiqua"/>
                <w:sz w:val="22"/>
                <w:szCs w:val="22"/>
                <w:u w:val="single"/>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 les travaux de construction </w:t>
            </w:r>
            <w:r w:rsidR="00176A5A" w:rsidRPr="00176A5A">
              <w:rPr>
                <w:rFonts w:ascii="Book Antiqua" w:hAnsi="Book Antiqua"/>
                <w:b/>
                <w:bCs/>
                <w:iCs/>
                <w:sz w:val="22"/>
                <w:szCs w:val="22"/>
              </w:rPr>
              <w:t>D’UN BLOC ADMINISTRATIF AU CETIC D’OVENG DANS LA REGION DU SUD</w:t>
            </w:r>
            <w:r w:rsidR="00176A5A">
              <w:rPr>
                <w:rFonts w:ascii="Book Antiqua" w:hAnsi="Book Antiqua"/>
                <w:b/>
                <w:bCs/>
                <w:iCs/>
                <w:sz w:val="22"/>
                <w:szCs w:val="22"/>
              </w:rPr>
              <w:t>.</w:t>
            </w:r>
          </w:p>
          <w:p w:rsidR="00A85CAC" w:rsidRPr="007D611B" w:rsidRDefault="00A85CAC" w:rsidP="00176A5A">
            <w:pPr>
              <w:widowControl w:val="0"/>
              <w:autoSpaceDE w:val="0"/>
              <w:spacing w:line="360" w:lineRule="auto"/>
              <w:jc w:val="both"/>
              <w:rPr>
                <w:rFonts w:ascii="Book Antiqua" w:hAnsi="Book Antiqua"/>
                <w:sz w:val="22"/>
                <w:szCs w:val="22"/>
              </w:rPr>
            </w:pPr>
          </w:p>
        </w:tc>
      </w:tr>
      <w:tr w:rsidR="00A85CAC" w:rsidRPr="007D611B" w:rsidTr="00687D4C">
        <w:trPr>
          <w:trHeight w:hRule="exact" w:val="12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2025</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IMPUTATION : </w:t>
            </w:r>
            <w:r w:rsidR="00687D4C">
              <w:rPr>
                <w:rFonts w:ascii="Book Antiqua" w:hAnsi="Book Antiqua"/>
                <w:b/>
                <w:bCs/>
              </w:rPr>
              <w:t>59 27 100 02 771801</w:t>
            </w: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CB5FE5" w:rsidRPr="007D611B">
              <w:rPr>
                <w:rFonts w:ascii="Book Antiqua" w:hAnsi="Book Antiqua"/>
                <w:bCs/>
                <w:sz w:val="22"/>
                <w:szCs w:val="22"/>
              </w:rPr>
              <w:t>auprès  du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w:t>
            </w:r>
            <w:r w:rsidRPr="007D611B">
              <w:rPr>
                <w:rFonts w:ascii="Book Antiqua" w:hAnsi="Book Antiqua"/>
                <w:sz w:val="22"/>
                <w:szCs w:val="22"/>
                <w:lang w:val="fr-CM"/>
              </w:rPr>
              <w:lastRenderedPageBreak/>
              <w:t xml:space="preserve">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5E0138">
            <w:pPr>
              <w:widowControl w:val="0"/>
              <w:numPr>
                <w:ilvl w:val="0"/>
                <w:numId w:val="46"/>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lastRenderedPageBreak/>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Ladéclaration d’intention de soumissionner timbrée, signée du représentant légal ou du mandataire dument désigné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L’Accord de groupement </w:t>
            </w:r>
            <w:r w:rsidR="00465089" w:rsidRPr="007D611B">
              <w:rPr>
                <w:rFonts w:ascii="Book Antiqua" w:hAnsi="Book Antiqua"/>
                <w:i/>
                <w:sz w:val="22"/>
                <w:szCs w:val="22"/>
              </w:rPr>
              <w:t>sous seing privé</w:t>
            </w:r>
            <w:r w:rsidRPr="007D611B">
              <w:rPr>
                <w:rFonts w:ascii="Book Antiqua" w:hAnsi="Book Antiqua"/>
                <w:i/>
                <w:sz w:val="22"/>
                <w:szCs w:val="22"/>
              </w:rPr>
              <w:t xml:space="preserve"> et spécifiant le mandataire le cas échéant (le Maître d’Ouvrage devra privilégier les groupements solidaires) ;</w:t>
            </w:r>
          </w:p>
          <w:p w:rsidR="00A85CAC" w:rsidRPr="007D611B" w:rsidRDefault="00A85CAC" w:rsidP="005E0138">
            <w:pPr>
              <w:widowControl w:val="0"/>
              <w:numPr>
                <w:ilvl w:val="0"/>
                <w:numId w:val="15"/>
              </w:numPr>
              <w:autoSpaceDE w:val="0"/>
              <w:jc w:val="both"/>
              <w:rPr>
                <w:rFonts w:ascii="Book Antiqua" w:hAnsi="Book Antiqua"/>
                <w:sz w:val="22"/>
                <w:szCs w:val="22"/>
              </w:rPr>
            </w:pPr>
            <w:r w:rsidRPr="007D611B">
              <w:rPr>
                <w:rFonts w:ascii="Book Antiqua" w:hAnsi="Book Antiqua"/>
                <w:i/>
                <w:sz w:val="22"/>
                <w:szCs w:val="22"/>
              </w:rPr>
              <w:t>Le Pouvoir de signature, le cas échéant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Le Certificat de Conformité Fiscale délivrée par l’Administration Fiscale ;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non-faillite établie par le Tribunal de Première Instance ou tout autre document établi par l’institution compétente du pays de résidence du soumissionnaire étranger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 xml:space="preserve">La quittance d’achat du Dossier d’Appel d’Offres d’une somme non remboursable de </w:t>
            </w:r>
            <w:r w:rsidR="00CB01A4">
              <w:rPr>
                <w:rFonts w:ascii="Book Antiqua" w:eastAsia="Times New Roman" w:hAnsi="Book Antiqua"/>
                <w:b/>
                <w:i/>
                <w:lang w:eastAsia="fr-FR"/>
              </w:rPr>
              <w:t>25</w:t>
            </w:r>
            <w:r w:rsidR="00FD4E44" w:rsidRPr="0063454D">
              <w:rPr>
                <w:rFonts w:ascii="Book Antiqua" w:eastAsia="Times New Roman" w:hAnsi="Book Antiqua"/>
                <w:b/>
                <w:i/>
                <w:lang w:eastAsia="fr-FR"/>
              </w:rPr>
              <w:t> </w:t>
            </w:r>
            <w:r w:rsidR="004C55CB" w:rsidRPr="0063454D">
              <w:rPr>
                <w:rFonts w:ascii="Book Antiqua" w:eastAsia="Times New Roman" w:hAnsi="Book Antiqua"/>
                <w:b/>
                <w:i/>
                <w:lang w:eastAsia="fr-FR"/>
              </w:rPr>
              <w:t>000</w:t>
            </w:r>
            <w:r w:rsidR="00FD4E44" w:rsidRPr="0063454D">
              <w:rPr>
                <w:rFonts w:ascii="Book Antiqua" w:eastAsia="Times New Roman" w:hAnsi="Book Antiqua"/>
                <w:b/>
                <w:i/>
                <w:lang w:eastAsia="fr-FR"/>
              </w:rPr>
              <w:t xml:space="preserve"> (</w:t>
            </w:r>
            <w:r w:rsidR="00CB01A4">
              <w:rPr>
                <w:rFonts w:ascii="Book Antiqua" w:eastAsia="Times New Roman" w:hAnsi="Book Antiqua"/>
                <w:b/>
                <w:i/>
                <w:lang w:eastAsia="fr-FR"/>
              </w:rPr>
              <w:t xml:space="preserve">vingt-cinq </w:t>
            </w:r>
            <w:r w:rsidR="00FD4E44" w:rsidRPr="0063454D">
              <w:rPr>
                <w:rFonts w:ascii="Book Antiqua" w:eastAsia="Times New Roman" w:hAnsi="Book Antiqua"/>
                <w:b/>
                <w:i/>
                <w:lang w:eastAsia="fr-FR"/>
              </w:rPr>
              <w:t>mille)</w:t>
            </w:r>
            <w:r w:rsidRPr="007D611B">
              <w:rPr>
                <w:rFonts w:ascii="Book Antiqua" w:eastAsia="Times New Roman" w:hAnsi="Book Antiqua"/>
                <w:i/>
                <w:lang w:eastAsia="fr-FR"/>
              </w:rPr>
              <w:t xml:space="preserve"> francs CFA payable </w:t>
            </w:r>
            <w:r w:rsidR="00833E2C">
              <w:rPr>
                <w:rFonts w:ascii="Book Antiqua" w:eastAsia="Times New Roman" w:hAnsi="Book Antiqua"/>
                <w:i/>
                <w:lang w:eastAsia="fr-FR"/>
              </w:rPr>
              <w:t>à la recette du</w:t>
            </w:r>
            <w:r w:rsidR="00380B1A" w:rsidRPr="007D611B">
              <w:rPr>
                <w:rFonts w:ascii="Book Antiqua" w:eastAsia="Times New Roman" w:hAnsi="Book Antiqua"/>
                <w:i/>
                <w:lang w:eastAsia="fr-FR"/>
              </w:rPr>
              <w:t xml:space="preserve">Conseil Régional du </w:t>
            </w:r>
            <w:r w:rsidR="00A728E6" w:rsidRPr="007D611B">
              <w:rPr>
                <w:rFonts w:ascii="Book Antiqua" w:eastAsia="Times New Roman" w:hAnsi="Book Antiqua"/>
                <w:i/>
                <w:lang w:eastAsia="fr-FR"/>
              </w:rPr>
              <w:t>Sud.</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non-exclusion des Marchés Publics délivrée par l’organisme chargé de la régulation des marchés publics portant le numéro et l’objet de l’Appel d’Offres ;</w:t>
            </w:r>
          </w:p>
          <w:p w:rsidR="00A85CAC"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DF621B" w:rsidRPr="00BE0CB6" w:rsidRDefault="00F820CB"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P</w:t>
            </w:r>
            <w:r w:rsidR="00D676BF" w:rsidRPr="00BE0CB6">
              <w:rPr>
                <w:rFonts w:ascii="Book Antiqua" w:hAnsi="Book Antiqua"/>
                <w:i/>
                <w:color w:val="000000" w:themeColor="text1"/>
                <w:sz w:val="22"/>
                <w:szCs w:val="22"/>
              </w:rPr>
              <w:t>lan</w:t>
            </w:r>
            <w:r w:rsidRPr="00BE0CB6">
              <w:rPr>
                <w:rFonts w:ascii="Book Antiqua" w:hAnsi="Book Antiqua"/>
                <w:i/>
                <w:color w:val="000000" w:themeColor="text1"/>
                <w:sz w:val="22"/>
                <w:szCs w:val="22"/>
              </w:rPr>
              <w:t xml:space="preserve"> de localisation </w:t>
            </w:r>
            <w:r w:rsidR="00495521" w:rsidRPr="00BE0CB6">
              <w:rPr>
                <w:rFonts w:ascii="Book Antiqua" w:hAnsi="Book Antiqua"/>
                <w:i/>
                <w:color w:val="000000" w:themeColor="text1"/>
                <w:sz w:val="22"/>
                <w:szCs w:val="22"/>
              </w:rPr>
              <w:t>signé sur l’honneur ;</w:t>
            </w:r>
          </w:p>
          <w:p w:rsidR="00495521" w:rsidRPr="00BE0CB6" w:rsidRDefault="00495521"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w:t>
            </w:r>
            <w:r w:rsidR="00B05228">
              <w:rPr>
                <w:rFonts w:ascii="Book Antiqua" w:hAnsi="Book Antiqua"/>
                <w:i/>
                <w:color w:val="000000" w:themeColor="text1"/>
                <w:sz w:val="22"/>
                <w:szCs w:val="22"/>
              </w:rPr>
              <w:t>a caution de soumission</w:t>
            </w:r>
            <w:r w:rsidR="00F14A97">
              <w:rPr>
                <w:rFonts w:ascii="Book Antiqua" w:hAnsi="Book Antiqua"/>
                <w:i/>
                <w:color w:val="000000" w:themeColor="text1"/>
                <w:sz w:val="22"/>
                <w:szCs w:val="22"/>
              </w:rPr>
              <w:t>,</w:t>
            </w:r>
            <w:r w:rsidR="00F14A97" w:rsidRPr="00F14A97">
              <w:rPr>
                <w:rFonts w:ascii="Book Antiqua" w:hAnsi="Book Antiqua"/>
                <w:i/>
                <w:color w:val="000000" w:themeColor="text1"/>
                <w:sz w:val="22"/>
                <w:szCs w:val="22"/>
              </w:rPr>
              <w:t>soit un montant de :</w:t>
            </w:r>
            <w:r w:rsidR="00F14A97" w:rsidRPr="00F14A97">
              <w:rPr>
                <w:rFonts w:ascii="Book Antiqua" w:hAnsi="Book Antiqua"/>
                <w:b/>
                <w:i/>
                <w:color w:val="000000" w:themeColor="text1"/>
                <w:sz w:val="22"/>
                <w:szCs w:val="22"/>
              </w:rPr>
              <w:t xml:space="preserve"> 270 000 </w:t>
            </w:r>
            <w:r w:rsidR="00F14A97" w:rsidRPr="00F14A97">
              <w:rPr>
                <w:rFonts w:ascii="Book Antiqua" w:hAnsi="Book Antiqua"/>
                <w:i/>
                <w:color w:val="000000" w:themeColor="text1"/>
                <w:sz w:val="22"/>
                <w:szCs w:val="22"/>
              </w:rPr>
              <w:t>(deux cent soixante-dix mille)</w:t>
            </w:r>
            <w:r w:rsidRPr="00BE0CB6">
              <w:rPr>
                <w:rFonts w:ascii="Book Antiqua" w:hAnsi="Book Antiqua"/>
                <w:i/>
                <w:color w:val="000000" w:themeColor="text1"/>
                <w:sz w:val="22"/>
                <w:szCs w:val="22"/>
              </w:rPr>
              <w:t>;</w:t>
            </w:r>
          </w:p>
          <w:p w:rsidR="00495521" w:rsidRPr="00BE0CB6" w:rsidRDefault="00495521"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La déclaration sur l’honneur</w:t>
            </w:r>
            <w:r w:rsidR="004562E9" w:rsidRPr="00BE0CB6">
              <w:rPr>
                <w:rFonts w:ascii="Book Antiqua" w:hAnsi="Book Antiqua"/>
                <w:i/>
                <w:color w:val="000000" w:themeColor="text1"/>
                <w:sz w:val="22"/>
                <w:szCs w:val="22"/>
              </w:rPr>
              <w:t xml:space="preserve"> de non abandon d’un chantier.</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r w:rsidRPr="007D611B">
              <w:rPr>
                <w:rFonts w:ascii="Book Antiqua" w:hAnsi="Book Antiqua"/>
                <w:b/>
                <w:i/>
                <w:sz w:val="22"/>
                <w:szCs w:val="22"/>
              </w:rPr>
              <w:t>a,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5E0138">
            <w:pPr>
              <w:pStyle w:val="Paragraphedeliste"/>
              <w:numPr>
                <w:ilvl w:val="0"/>
                <w:numId w:val="24"/>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w:t>
            </w:r>
            <w:r w:rsidRPr="007D611B">
              <w:rPr>
                <w:rFonts w:ascii="Book Antiqua" w:hAnsi="Book Antiqua"/>
                <w:i/>
              </w:rPr>
              <w:lastRenderedPageBreak/>
              <w:t xml:space="preserve">soumissionnaire en tant qu’entrepreneur principal (ou sous-traitant) au cours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0"/>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5E0138">
            <w:pPr>
              <w:pStyle w:val="Paragraphedeliste"/>
              <w:widowControl w:val="0"/>
              <w:numPr>
                <w:ilvl w:val="0"/>
                <w:numId w:val="27"/>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52662F" w:rsidRDefault="00A85CAC" w:rsidP="0052662F">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5E0138">
            <w:pPr>
              <w:pStyle w:val="Paragraphedeliste"/>
              <w:numPr>
                <w:ilvl w:val="0"/>
                <w:numId w:val="26"/>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52662F" w:rsidRDefault="0052662F"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5E0138">
            <w:pPr>
              <w:widowControl w:val="0"/>
              <w:numPr>
                <w:ilvl w:val="0"/>
                <w:numId w:val="25"/>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5E0138">
            <w:pPr>
              <w:widowControl w:val="0"/>
              <w:numPr>
                <w:ilvl w:val="0"/>
                <w:numId w:val="25"/>
              </w:numPr>
              <w:autoSpaceDE w:val="0"/>
              <w:ind w:right="-34"/>
              <w:jc w:val="both"/>
              <w:rPr>
                <w:rFonts w:ascii="Book Antiqua" w:hAnsi="Book Antiqua"/>
                <w:sz w:val="22"/>
                <w:szCs w:val="22"/>
              </w:rPr>
            </w:pPr>
            <w:r w:rsidRPr="007D611B">
              <w:rPr>
                <w:rFonts w:ascii="Book Antiqua" w:hAnsi="Book Antiqua"/>
                <w:sz w:val="22"/>
                <w:szCs w:val="22"/>
              </w:rPr>
              <w:t>le calendrier, le planning et le délai de livraison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Pr="007D611B">
              <w:rPr>
                <w:rFonts w:ascii="Book Antiqua" w:hAnsi="Book Antiqua"/>
                <w:i/>
                <w:color w:val="000000" w:themeColor="text1"/>
                <w:sz w:val="22"/>
                <w:szCs w:val="22"/>
              </w:rPr>
              <w:t xml:space="preserve">. </w:t>
            </w:r>
            <w:r w:rsidRPr="007D611B">
              <w:rPr>
                <w:rFonts w:ascii="Book Antiqua" w:hAnsi="Book Antiqua"/>
                <w:b/>
                <w:i/>
                <w:color w:val="000000" w:themeColor="text1"/>
                <w:sz w:val="22"/>
                <w:szCs w:val="22"/>
              </w:rPr>
              <w:t>Lespreuvesd’acceptationsdesconditionsdu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5E0138">
            <w:pPr>
              <w:widowControl w:val="0"/>
              <w:numPr>
                <w:ilvl w:val="0"/>
                <w:numId w:val="25"/>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5E0138">
            <w:pPr>
              <w:widowControl w:val="0"/>
              <w:numPr>
                <w:ilvl w:val="0"/>
                <w:numId w:val="25"/>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rsidR="00A85CAC" w:rsidRPr="007D611B" w:rsidRDefault="00A85CAC" w:rsidP="005E0138">
            <w:pPr>
              <w:numPr>
                <w:ilvl w:val="0"/>
                <w:numId w:val="49"/>
              </w:numPr>
              <w:autoSpaceDE w:val="0"/>
              <w:jc w:val="both"/>
              <w:rPr>
                <w:rFonts w:ascii="Book Antiqua" w:hAnsi="Book Antiqua"/>
                <w:sz w:val="22"/>
                <w:szCs w:val="22"/>
              </w:rPr>
            </w:pPr>
            <w:r w:rsidRPr="007D611B">
              <w:rPr>
                <w:rFonts w:ascii="Book Antiqua" w:hAnsi="Book Antiqua"/>
                <w:sz w:val="22"/>
                <w:szCs w:val="22"/>
              </w:rPr>
              <w:lastRenderedPageBreak/>
              <w:t xml:space="preserve">L’attestation de capacité financière d’un montant de </w:t>
            </w:r>
            <w:r w:rsidR="004A25FE">
              <w:rPr>
                <w:rFonts w:ascii="Book Antiqua" w:hAnsi="Book Antiqua"/>
                <w:b/>
                <w:sz w:val="22"/>
                <w:szCs w:val="22"/>
              </w:rPr>
              <w:t>13</w:t>
            </w:r>
            <w:r w:rsidR="000476E0" w:rsidRPr="007D611B">
              <w:rPr>
                <w:rFonts w:ascii="Book Antiqua" w:hAnsi="Book Antiqua"/>
                <w:b/>
                <w:sz w:val="22"/>
                <w:szCs w:val="22"/>
              </w:rPr>
              <w:t> 5</w:t>
            </w:r>
            <w:r w:rsidR="004A25FE">
              <w:rPr>
                <w:rFonts w:ascii="Book Antiqua" w:hAnsi="Book Antiqua"/>
                <w:b/>
                <w:sz w:val="22"/>
                <w:szCs w:val="22"/>
              </w:rPr>
              <w:t>00</w:t>
            </w:r>
            <w:r w:rsidR="000476E0" w:rsidRPr="007D611B">
              <w:rPr>
                <w:rFonts w:ascii="Book Antiqua" w:hAnsi="Book Antiqua"/>
                <w:b/>
                <w:sz w:val="22"/>
                <w:szCs w:val="22"/>
              </w:rPr>
              <w:t> 0</w:t>
            </w:r>
            <w:r w:rsidR="004A25FE">
              <w:rPr>
                <w:rFonts w:ascii="Book Antiqua" w:hAnsi="Book Antiqua"/>
                <w:b/>
                <w:sz w:val="22"/>
                <w:szCs w:val="22"/>
              </w:rPr>
              <w:t>00</w:t>
            </w:r>
            <w:r w:rsidR="000476E0" w:rsidRPr="007D611B">
              <w:rPr>
                <w:rFonts w:ascii="Book Antiqua" w:hAnsi="Book Antiqua"/>
                <w:b/>
                <w:sz w:val="22"/>
                <w:szCs w:val="22"/>
              </w:rPr>
              <w:t xml:space="preserve"> (</w:t>
            </w:r>
            <w:r w:rsidR="004A25FE">
              <w:rPr>
                <w:rFonts w:ascii="Book Antiqua" w:hAnsi="Book Antiqua"/>
                <w:b/>
                <w:sz w:val="22"/>
                <w:szCs w:val="22"/>
              </w:rPr>
              <w:t>treize</w:t>
            </w:r>
            <w:r w:rsidR="000476E0" w:rsidRPr="007D611B">
              <w:rPr>
                <w:rFonts w:ascii="Book Antiqua" w:hAnsi="Book Antiqua"/>
                <w:b/>
                <w:sz w:val="22"/>
                <w:szCs w:val="22"/>
              </w:rPr>
              <w:t xml:space="preserve"> millions cinq cent mille</w:t>
            </w:r>
            <w:r w:rsidR="00515B85" w:rsidRPr="007D611B">
              <w:rPr>
                <w:rFonts w:ascii="Book Antiqua" w:hAnsi="Book Antiqua"/>
                <w:b/>
                <w:sz w:val="22"/>
                <w:szCs w:val="22"/>
              </w:rPr>
              <w:t>)</w:t>
            </w:r>
            <w:r w:rsidRPr="007D611B">
              <w:rPr>
                <w:rFonts w:ascii="Book Antiqua" w:hAnsi="Book Antiqua"/>
                <w:sz w:val="22"/>
                <w:szCs w:val="22"/>
              </w:rPr>
              <w:t xml:space="preserve"> francs CFA 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  </w:t>
            </w:r>
          </w:p>
          <w:p w:rsidR="005D545C" w:rsidRPr="007D611B" w:rsidRDefault="005D545C" w:rsidP="007E5D77">
            <w:pPr>
              <w:autoSpaceDE w:val="0"/>
              <w:jc w:val="both"/>
              <w:rPr>
                <w:rFonts w:ascii="Book Antiqua" w:hAnsi="Book Antiqua"/>
                <w:i/>
                <w:iCs/>
                <w:sz w:val="22"/>
                <w:szCs w:val="22"/>
              </w:rPr>
            </w:pPr>
          </w:p>
          <w:bookmarkEnd w:id="181"/>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C. Volume3:Offrefinancière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2"/>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05 MO pour l’Offre Administrative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15 MO pour l’Offre Technique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Format PDF pour les documents textuels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Le candidat veillera à utiliser des logiciels de compression afin de réduire éventuellement la tai</w:t>
            </w:r>
            <w:r w:rsidR="005F119D">
              <w:t>lle des fichiers à transmettre.</w:t>
            </w:r>
          </w:p>
          <w:p w:rsidR="00D97B26" w:rsidRDefault="00D97B26" w:rsidP="00D97B26">
            <w:pPr>
              <w:widowControl w:val="0"/>
              <w:autoSpaceDE w:val="0"/>
              <w:ind w:right="-16"/>
              <w:jc w:val="both"/>
            </w:pPr>
            <w:r w:rsidRPr="00D97B26">
              <w:t>L’offre devra être transmise par le soumissionnaire sur la plateforme COLEPS ou sur tout autre moyen de communication électronique indiqué par le Maître d’Ouvrage dans le DAO.</w:t>
            </w:r>
          </w:p>
          <w:p w:rsidR="00D97B26" w:rsidRPr="00D97B26" w:rsidRDefault="00D97B26" w:rsidP="00D97B26">
            <w:pPr>
              <w:widowControl w:val="0"/>
              <w:autoSpaceDE w:val="0"/>
              <w:ind w:right="-16"/>
              <w:jc w:val="both"/>
            </w:pPr>
          </w:p>
          <w:p w:rsidR="00A85CAC" w:rsidRPr="00D97B26" w:rsidRDefault="00A85CAC" w:rsidP="00CD7A94">
            <w:pPr>
              <w:widowControl w:val="0"/>
              <w:autoSpaceDE w:val="0"/>
              <w:adjustRightInd w:val="0"/>
              <w:spacing w:line="360" w:lineRule="auto"/>
              <w:ind w:right="-20"/>
              <w:rPr>
                <w:rFonts w:ascii="Book Antiqua" w:hAnsi="Book Antiqua"/>
                <w:b/>
                <w:bCs/>
                <w:iCs/>
                <w:sz w:val="22"/>
                <w:szCs w:val="22"/>
                <w:u w:val="single"/>
              </w:rPr>
            </w:pPr>
            <w:r w:rsidRPr="00D97B26">
              <w:rPr>
                <w:rFonts w:ascii="Book Antiqua" w:hAnsi="Book Antiqua"/>
                <w:b/>
                <w:bCs/>
                <w:iCs/>
                <w:sz w:val="22"/>
                <w:szCs w:val="22"/>
                <w:u w:val="single"/>
              </w:rPr>
              <w:t>Soumission hors ligne</w:t>
            </w:r>
          </w:p>
          <w:p w:rsidR="00D351C9" w:rsidRPr="00D351C9" w:rsidRDefault="00A85CAC" w:rsidP="00D351C9">
            <w:pPr>
              <w:widowControl w:val="0"/>
              <w:autoSpaceDE w:val="0"/>
              <w:rPr>
                <w:rFonts w:ascii="Book Antiqua" w:hAnsi="Book Antiqua"/>
                <w:b/>
                <w:bCs/>
                <w:sz w:val="22"/>
                <w:szCs w:val="22"/>
              </w:rPr>
            </w:pPr>
            <w:r w:rsidRPr="007D611B">
              <w:rPr>
                <w:rFonts w:ascii="Book Antiqua" w:hAnsi="Book Antiqua"/>
                <w:i/>
                <w:iCs/>
                <w:sz w:val="22"/>
                <w:szCs w:val="22"/>
              </w:rPr>
              <w:t>Chaque offre rédigée en français ou en anglaisen</w:t>
            </w:r>
            <w:r w:rsidR="003321E2" w:rsidRPr="007D611B">
              <w:rPr>
                <w:rFonts w:ascii="Book Antiqua" w:hAnsi="Book Antiqua"/>
                <w:i/>
                <w:iCs/>
                <w:sz w:val="22"/>
                <w:szCs w:val="22"/>
              </w:rPr>
              <w:t>huit</w:t>
            </w:r>
            <w:r w:rsidR="00E60A66" w:rsidRPr="007D611B">
              <w:rPr>
                <w:rFonts w:ascii="Book Antiqua" w:hAnsi="Book Antiqua"/>
                <w:i/>
                <w:iCs/>
                <w:sz w:val="22"/>
                <w:szCs w:val="22"/>
              </w:rPr>
              <w:t xml:space="preserve"> (08)</w:t>
            </w:r>
            <w:r w:rsidR="0075249A" w:rsidRPr="007D611B">
              <w:rPr>
                <w:rFonts w:ascii="Book Antiqua" w:hAnsi="Book Antiqua"/>
                <w:i/>
                <w:iCs/>
                <w:sz w:val="22"/>
                <w:szCs w:val="22"/>
              </w:rPr>
              <w:t>,</w:t>
            </w:r>
            <w:r w:rsidRPr="007D611B">
              <w:rPr>
                <w:rFonts w:ascii="Book Antiqua" w:hAnsi="Book Antiqua"/>
                <w:i/>
                <w:iCs/>
                <w:sz w:val="22"/>
                <w:szCs w:val="22"/>
              </w:rPr>
              <w:t xml:space="preserve"> dont un original </w:t>
            </w:r>
            <w:r w:rsidR="00A63C9D" w:rsidRPr="007D611B">
              <w:rPr>
                <w:rFonts w:ascii="Book Antiqua" w:hAnsi="Book Antiqua"/>
                <w:i/>
                <w:iCs/>
                <w:sz w:val="22"/>
                <w:szCs w:val="22"/>
              </w:rPr>
              <w:t>01 et 07</w:t>
            </w:r>
            <w:r w:rsidRPr="007D611B">
              <w:rPr>
                <w:rFonts w:ascii="Book Antiqua" w:hAnsi="Book Antiqua"/>
                <w:i/>
                <w:iCs/>
                <w:sz w:val="22"/>
                <w:szCs w:val="22"/>
              </w:rPr>
              <w:t xml:space="preserve"> copies et tenir compte de l’exemplaire à transmettre séance tenante après l’ouverture des offres  au point focal désigné par l’organisme chargé de la régulation des marchés publics] de chaque proposition </w:t>
            </w:r>
            <w:r w:rsidRPr="007D611B">
              <w:rPr>
                <w:rFonts w:ascii="Book Antiqua" w:hAnsi="Book Antiqua"/>
                <w:sz w:val="22"/>
                <w:szCs w:val="22"/>
              </w:rPr>
              <w:t xml:space="preserve">marquéescommetels,devraparvenir </w:t>
            </w:r>
            <w:r w:rsidR="000F45E2" w:rsidRPr="007D611B">
              <w:rPr>
                <w:rFonts w:ascii="Book Antiqua" w:hAnsi="Book Antiqua"/>
                <w:bCs/>
                <w:i/>
                <w:iCs/>
                <w:sz w:val="22"/>
                <w:szCs w:val="22"/>
              </w:rPr>
              <w:t xml:space="preserve">au Secrétariat du Conseil Régional, Tél. : (237) 222 28 44 40/222 28 44 37, au plus tard </w:t>
            </w:r>
            <w:r w:rsidR="000F45E2" w:rsidRPr="00870A41">
              <w:rPr>
                <w:rFonts w:ascii="Book Antiqua" w:hAnsi="Book Antiqua"/>
                <w:bCs/>
                <w:i/>
                <w:iCs/>
                <w:sz w:val="22"/>
                <w:szCs w:val="22"/>
              </w:rPr>
              <w:t xml:space="preserve">le </w:t>
            </w:r>
            <w:r w:rsidR="00D56BFE">
              <w:rPr>
                <w:rFonts w:ascii="Book Antiqua" w:hAnsi="Book Antiqua"/>
                <w:b/>
                <w:bCs/>
              </w:rPr>
              <w:t>-------------</w:t>
            </w:r>
            <w:r w:rsidR="000F45E2" w:rsidRPr="00870A41">
              <w:rPr>
                <w:rFonts w:ascii="Book Antiqua" w:hAnsi="Book Antiqua"/>
                <w:bCs/>
                <w:i/>
                <w:iCs/>
                <w:sz w:val="22"/>
                <w:szCs w:val="22"/>
              </w:rPr>
              <w:t xml:space="preserve"> 202</w:t>
            </w:r>
            <w:r w:rsidR="00870A41">
              <w:rPr>
                <w:rFonts w:ascii="Book Antiqua" w:hAnsi="Book Antiqua"/>
                <w:bCs/>
                <w:i/>
                <w:iCs/>
                <w:sz w:val="22"/>
                <w:szCs w:val="22"/>
              </w:rPr>
              <w:t>5</w:t>
            </w:r>
            <w:r w:rsidR="000F45E2" w:rsidRPr="00870A41">
              <w:rPr>
                <w:rFonts w:ascii="Book Antiqua" w:hAnsi="Book Antiqua"/>
                <w:bCs/>
                <w:i/>
                <w:iCs/>
                <w:sz w:val="22"/>
                <w:szCs w:val="22"/>
              </w:rPr>
              <w:t xml:space="preserve"> à </w:t>
            </w:r>
            <w:r w:rsidR="000F45E2"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sur les enveloppes fermées:</w:t>
            </w:r>
            <w:r w:rsidR="00D351C9" w:rsidRPr="00D351C9">
              <w:rPr>
                <w:rFonts w:ascii="Book Antiqua" w:hAnsi="Book Antiqua"/>
                <w:b/>
                <w:bCs/>
                <w:sz w:val="22"/>
                <w:szCs w:val="22"/>
              </w:rPr>
              <w:t xml:space="preserve">APPEL D’OFFRES </w:t>
            </w:r>
            <w:r w:rsidR="00D351C9" w:rsidRPr="00D351C9">
              <w:rPr>
                <w:rFonts w:ascii="Book Antiqua" w:hAnsi="Book Antiqua"/>
                <w:b/>
                <w:bCs/>
                <w:iCs/>
                <w:sz w:val="22"/>
                <w:szCs w:val="22"/>
              </w:rPr>
              <w:t xml:space="preserve">NATIONAL OUVERT EN PROCEDURE D’URGENCE </w:t>
            </w:r>
            <w:r w:rsidR="00D351C9" w:rsidRPr="00D351C9">
              <w:rPr>
                <w:rFonts w:ascii="Book Antiqua" w:hAnsi="Book Antiqua"/>
                <w:b/>
                <w:bCs/>
                <w:sz w:val="22"/>
                <w:szCs w:val="22"/>
              </w:rPr>
              <w:t>N°…………/</w:t>
            </w:r>
            <w:r w:rsidR="00D351C9" w:rsidRPr="00D351C9">
              <w:rPr>
                <w:rFonts w:ascii="Book Antiqua" w:hAnsi="Book Antiqua"/>
                <w:b/>
                <w:bCs/>
                <w:iCs/>
                <w:sz w:val="22"/>
                <w:szCs w:val="22"/>
              </w:rPr>
              <w:t>AONO/RS/CRS/</w:t>
            </w:r>
            <w:r w:rsidR="00D351C9" w:rsidRPr="00D351C9">
              <w:rPr>
                <w:rFonts w:ascii="Book Antiqua" w:hAnsi="Book Antiqua"/>
                <w:b/>
                <w:bCs/>
                <w:sz w:val="22"/>
                <w:szCs w:val="22"/>
              </w:rPr>
              <w:t xml:space="preserve">SG/DAG/SM/CIPM/2025 DU ………… 2025 POUR LES TRAVAUX DE CONSTRUCTION </w:t>
            </w:r>
            <w:r w:rsidR="000B2D4A" w:rsidRPr="00131786">
              <w:rPr>
                <w:rFonts w:ascii="Book Antiqua" w:hAnsi="Book Antiqua"/>
                <w:b/>
                <w:bCs/>
              </w:rPr>
              <w:t>D’UN BLOC ADMINISTRATIF AU CETI</w:t>
            </w:r>
            <w:r w:rsidR="000B2D4A">
              <w:rPr>
                <w:rFonts w:ascii="Book Antiqua" w:hAnsi="Book Antiqua"/>
                <w:b/>
                <w:bCs/>
              </w:rPr>
              <w:t>C</w:t>
            </w:r>
            <w:r w:rsidR="000B2D4A" w:rsidRPr="00131786">
              <w:rPr>
                <w:rFonts w:ascii="Book Antiqua" w:hAnsi="Book Antiqua"/>
                <w:b/>
                <w:bCs/>
              </w:rPr>
              <w:t xml:space="preserve"> D’OVENG </w:t>
            </w:r>
            <w:r w:rsidR="000B2D4A">
              <w:rPr>
                <w:rFonts w:ascii="Book Antiqua" w:hAnsi="Book Antiqua"/>
                <w:b/>
                <w:bCs/>
              </w:rPr>
              <w:t xml:space="preserve">DANS LA </w:t>
            </w:r>
            <w:r w:rsidR="000B2D4A" w:rsidRPr="00787254">
              <w:rPr>
                <w:rFonts w:ascii="Book Antiqua" w:hAnsi="Book Antiqua"/>
                <w:b/>
                <w:bCs/>
              </w:rPr>
              <w:t>REGION DU SUD</w:t>
            </w: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 xml:space="preserve">Aux fins de la remise des offres, l’adresse du Maître d’Ouvrage à utiliser pour l’envoi des offres est la </w:t>
            </w:r>
            <w:r w:rsidRPr="007D611B">
              <w:rPr>
                <w:rFonts w:ascii="Book Antiqua" w:hAnsi="Book Antiqua"/>
                <w:i/>
                <w:sz w:val="22"/>
                <w:szCs w:val="22"/>
              </w:rPr>
              <w:lastRenderedPageBreak/>
              <w:t>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B75E67">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D86902">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Pr="007D611B">
              <w:rPr>
                <w:rFonts w:ascii="Book Antiqua" w:hAnsi="Book Antiqua"/>
                <w:b/>
                <w:i/>
                <w:sz w:val="22"/>
                <w:szCs w:val="22"/>
              </w:rPr>
              <w:t>ho</w:t>
            </w:r>
            <w:r w:rsidR="00A33C49" w:rsidRPr="007D611B">
              <w:rPr>
                <w:rFonts w:ascii="Book Antiqua" w:hAnsi="Book Antiqua"/>
                <w:b/>
                <w:i/>
                <w:sz w:val="22"/>
                <w:szCs w:val="22"/>
              </w:rPr>
              <w:t>rs ligne</w:t>
            </w:r>
            <w:r w:rsidR="00D97B26">
              <w:rPr>
                <w:rFonts w:ascii="Book Antiqua" w:hAnsi="Book Antiqua"/>
                <w:b/>
                <w:i/>
                <w:sz w:val="22"/>
                <w:szCs w:val="22"/>
              </w:rPr>
              <w:t xml:space="preserve"> et 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L’absence de la caution de soumission délivrée par un organisme ou une </w:t>
            </w:r>
            <w:r w:rsidRPr="007D611B">
              <w:rPr>
                <w:rFonts w:ascii="Book Antiqua" w:hAnsi="Book Antiqua"/>
                <w:w w:val="110"/>
              </w:rPr>
              <w:lastRenderedPageBreak/>
              <w:t>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5E0138">
            <w:pPr>
              <w:pStyle w:val="Paragraphedeliste"/>
              <w:widowControl w:val="0"/>
              <w:numPr>
                <w:ilvl w:val="0"/>
                <w:numId w:val="20"/>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A85CAC" w:rsidRPr="00627836" w:rsidRDefault="00A85CAC" w:rsidP="00BE0CB6">
            <w:pPr>
              <w:widowControl w:val="0"/>
              <w:autoSpaceDE w:val="0"/>
              <w:spacing w:line="276" w:lineRule="auto"/>
              <w:ind w:left="114" w:right="130" w:hanging="114"/>
              <w:jc w:val="both"/>
              <w:rPr>
                <w:rFonts w:ascii="Book Antiqua" w:hAnsi="Book Antiqua"/>
                <w:iCs/>
                <w:spacing w:val="-2"/>
                <w:sz w:val="22"/>
                <w:szCs w:val="22"/>
              </w:rPr>
            </w:pPr>
            <w:r w:rsidRPr="00627836">
              <w:rPr>
                <w:rFonts w:ascii="Book Antiqua" w:hAnsi="Book Antiqua"/>
                <w:iCs/>
                <w:sz w:val="22"/>
                <w:szCs w:val="22"/>
              </w:rPr>
              <w:t>Il s'agitnotamment</w:t>
            </w:r>
            <w:r w:rsidRPr="00627836">
              <w:rPr>
                <w:rFonts w:ascii="Book Antiqua" w:hAnsi="Book Antiqua"/>
                <w:iCs/>
                <w:spacing w:val="-2"/>
                <w:sz w:val="22"/>
                <w:szCs w:val="22"/>
              </w:rPr>
              <w:t xml:space="preserve"> :</w:t>
            </w:r>
          </w:p>
          <w:p w:rsidR="00A85CAC" w:rsidRPr="00A4337F" w:rsidRDefault="00A85CAC"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Pr="00627836">
              <w:rPr>
                <w:rFonts w:ascii="Book Antiqua" w:hAnsi="Book Antiqua"/>
              </w:rPr>
              <w:t>critères essentiels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i/>
              </w:rPr>
            </w:pPr>
            <w:r w:rsidRPr="00627836">
              <w:rPr>
                <w:rFonts w:ascii="Book Antiqua" w:hAnsi="Book Antiqua"/>
                <w:b/>
                <w:i/>
              </w:rPr>
              <w:t>de l’absence de la déclaration sur l’honneur de non abandon des  chantiers au cours des trois dernières années</w:t>
            </w:r>
            <w:r w:rsidRPr="00627836">
              <w:rPr>
                <w:rFonts w:ascii="Book Antiqua" w:hAnsi="Book Antiqua"/>
                <w:i/>
              </w:rPr>
              <w:t> ;</w:t>
            </w:r>
          </w:p>
          <w:p w:rsidR="00A85CAC" w:rsidRPr="00627836" w:rsidRDefault="00A85CAC" w:rsidP="005E0138">
            <w:pPr>
              <w:pStyle w:val="Paragraphedeliste"/>
              <w:widowControl w:val="0"/>
              <w:numPr>
                <w:ilvl w:val="0"/>
                <w:numId w:val="20"/>
              </w:numPr>
              <w:autoSpaceDE w:val="0"/>
              <w:spacing w:after="0" w:line="276" w:lineRule="auto"/>
              <w:ind w:right="132"/>
              <w:jc w:val="both"/>
              <w:rPr>
                <w:rFonts w:ascii="Book Antiqua" w:hAnsi="Book Antiqua"/>
                <w:b/>
                <w:i/>
              </w:rPr>
            </w:pPr>
            <w:r w:rsidRPr="00627836">
              <w:rPr>
                <w:rFonts w:ascii="Book Antiqua" w:hAnsi="Book Antiqua"/>
                <w:b/>
                <w:i/>
              </w:rPr>
              <w:t>l’absence d’un prix unitaire quantifié dans l’Offre financière ;</w:t>
            </w:r>
          </w:p>
          <w:p w:rsidR="006916DF" w:rsidRDefault="00A85CAC" w:rsidP="005E0138">
            <w:pPr>
              <w:numPr>
                <w:ilvl w:val="0"/>
                <w:numId w:val="20"/>
              </w:numPr>
              <w:suppressAutoHyphens w:val="0"/>
              <w:autoSpaceDN/>
              <w:spacing w:line="276" w:lineRule="auto"/>
              <w:jc w:val="both"/>
              <w:textAlignment w:val="auto"/>
              <w:rPr>
                <w:rFonts w:ascii="Book Antiqua" w:hAnsi="Book Antiqua"/>
                <w:iCs/>
                <w:sz w:val="22"/>
                <w:szCs w:val="22"/>
              </w:rPr>
            </w:pPr>
            <w:r w:rsidRPr="00627836">
              <w:rPr>
                <w:rFonts w:ascii="Book Antiqua" w:hAnsi="Book Antiqua"/>
                <w:iCs/>
                <w:sz w:val="22"/>
                <w:szCs w:val="22"/>
              </w:rPr>
              <w:t xml:space="preserve">de l’absence de la </w:t>
            </w:r>
            <w:r w:rsidR="002616AF" w:rsidRPr="00627836">
              <w:rPr>
                <w:rFonts w:ascii="Book Antiqua" w:hAnsi="Book Antiqua"/>
                <w:iCs/>
                <w:sz w:val="22"/>
                <w:szCs w:val="22"/>
              </w:rPr>
              <w:t>d</w:t>
            </w:r>
            <w:r w:rsidRPr="00627836">
              <w:rPr>
                <w:rFonts w:ascii="Book Antiqua" w:hAnsi="Book Antiqua"/>
                <w:iCs/>
                <w:sz w:val="22"/>
                <w:szCs w:val="22"/>
              </w:rPr>
              <w:t>éclaration d’engagement au respect des clauses sociales et env</w:t>
            </w:r>
            <w:r w:rsidRPr="00627836">
              <w:rPr>
                <w:rFonts w:ascii="Book Antiqua" w:hAnsi="Book Antiqua"/>
                <w:iCs/>
                <w:sz w:val="22"/>
                <w:szCs w:val="22"/>
              </w:rPr>
              <w:t>i</w:t>
            </w:r>
            <w:r w:rsidRPr="00627836">
              <w:rPr>
                <w:rFonts w:ascii="Book Antiqua" w:hAnsi="Book Antiqua"/>
                <w:iCs/>
                <w:sz w:val="22"/>
                <w:szCs w:val="22"/>
              </w:rPr>
              <w:t>ronnementales</w:t>
            </w:r>
            <w:r w:rsidR="006916DF">
              <w:rPr>
                <w:rFonts w:ascii="Book Antiqua" w:hAnsi="Book Antiqua"/>
                <w:iCs/>
                <w:sz w:val="22"/>
                <w:szCs w:val="22"/>
              </w:rPr>
              <w:t> ;</w:t>
            </w:r>
          </w:p>
          <w:p w:rsidR="006916DF" w:rsidRPr="006916DF" w:rsidRDefault="006916DF" w:rsidP="006916DF">
            <w:pPr>
              <w:pStyle w:val="Paragraphedeliste"/>
              <w:numPr>
                <w:ilvl w:val="0"/>
                <w:numId w:val="20"/>
              </w:numPr>
              <w:rPr>
                <w:rFonts w:ascii="Book Antiqua" w:eastAsia="Times New Roman" w:hAnsi="Book Antiqua"/>
                <w:iCs/>
                <w:lang w:eastAsia="fr-FR"/>
              </w:rPr>
            </w:pPr>
            <w:r w:rsidRPr="006916DF">
              <w:rPr>
                <w:rFonts w:ascii="Book Antiqua" w:eastAsia="Times New Roman" w:hAnsi="Book Antiqua"/>
                <w:iCs/>
                <w:lang w:eastAsia="fr-FR"/>
              </w:rPr>
              <w:t>L’absence de la copie de sauvegarde de l’offre enregistrée sur clé USB ou CD/DVD.</w:t>
            </w:r>
          </w:p>
          <w:p w:rsidR="00A85CAC" w:rsidRPr="00E05A02" w:rsidRDefault="00A85CAC" w:rsidP="00E05A02">
            <w:pPr>
              <w:widowControl w:val="0"/>
              <w:autoSpaceDE w:val="0"/>
              <w:spacing w:line="276" w:lineRule="auto"/>
              <w:ind w:right="132"/>
              <w:jc w:val="both"/>
              <w:rPr>
                <w:rFonts w:ascii="Book Antiqua" w:hAnsi="Book Antiqua"/>
                <w:i/>
                <w:iCs/>
              </w:rPr>
            </w:pPr>
            <w:r w:rsidRPr="00E05A02">
              <w:rPr>
                <w:rFonts w:ascii="Book Antiqua" w:hAnsi="Book Antiqua"/>
                <w:i/>
                <w:iCs/>
              </w:rPr>
              <w:t xml:space="preserve">Les </w:t>
            </w:r>
            <w:r w:rsidRPr="00E05A02">
              <w:rPr>
                <w:rFonts w:ascii="Book Antiqua" w:hAnsi="Book Antiqua"/>
                <w:b/>
                <w:i/>
                <w:iCs/>
              </w:rPr>
              <w:t>critères dits essentiels</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présentation de l’offre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capacité financière (l’accès à une ligne de crédit ou autres ressources financières, le chiffre d’affaires, attestation de solvabilité financière)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 xml:space="preserve">Visite des lieux </w:t>
            </w:r>
            <w:r w:rsidRPr="00627836">
              <w:rPr>
                <w:rFonts w:ascii="Book Antiqua" w:hAnsi="Book Antiqua"/>
                <w:iCs/>
              </w:rPr>
              <w:t xml:space="preserv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 xml:space="preserve">; </w:t>
            </w:r>
          </w:p>
          <w:p w:rsidR="00913A52"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5E0138">
            <w:pPr>
              <w:widowControl w:val="0"/>
              <w:numPr>
                <w:ilvl w:val="0"/>
                <w:numId w:val="41"/>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p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5755"/>
              <w:gridCol w:w="1798"/>
            </w:tblGrid>
            <w:tr w:rsidR="00A85CAC" w:rsidRPr="00627836" w:rsidTr="00B463AB">
              <w:trPr>
                <w:tblHeader/>
                <w:jc w:val="center"/>
              </w:trPr>
              <w:tc>
                <w:tcPr>
                  <w:tcW w:w="725" w:type="dxa"/>
                  <w:shd w:val="clear" w:color="auto" w:fill="DDD9C3"/>
                  <w:vAlign w:val="center"/>
                </w:tcPr>
                <w:p w:rsidR="00A85CAC" w:rsidRPr="00627836" w:rsidRDefault="00A85CAC" w:rsidP="00BE0CB6">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5755" w:type="dxa"/>
                  <w:shd w:val="clear" w:color="auto" w:fill="DDD9C3"/>
                  <w:vAlign w:val="center"/>
                </w:tcPr>
                <w:p w:rsidR="00A85CAC" w:rsidRPr="00627836" w:rsidRDefault="00A85CAC" w:rsidP="00BE0CB6">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798" w:type="dxa"/>
                  <w:shd w:val="clear" w:color="auto" w:fill="DDD9C3"/>
                  <w:vAlign w:val="center"/>
                </w:tcPr>
                <w:p w:rsidR="00A85CAC" w:rsidRPr="00627836" w:rsidRDefault="00A85CAC" w:rsidP="00BE0CB6">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85CAC"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lastRenderedPageBreak/>
                    <w:t>Critères éliminatoires relatifs au dossier administratif</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5755" w:type="dxa"/>
                  <w:shd w:val="clear" w:color="auto" w:fill="auto"/>
                  <w:vAlign w:val="center"/>
                </w:tcPr>
                <w:p w:rsidR="00A85CAC" w:rsidRPr="00627836" w:rsidRDefault="0001060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001E3FEF" w:rsidRPr="00627836">
                    <w:rPr>
                      <w:rFonts w:ascii="Book Antiqua" w:eastAsia="Calibri" w:hAnsi="Book Antiqua"/>
                      <w:sz w:val="22"/>
                      <w:szCs w:val="22"/>
                      <w:lang w:eastAsia="en-US"/>
                    </w:rPr>
                    <w:t>ausses déclarations, manœuvres frauduleuses ou des pièces falsifiées </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575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w:t>
                  </w:r>
                  <w:r w:rsidRPr="00627836">
                    <w:rPr>
                      <w:rFonts w:ascii="Book Antiqua" w:eastAsia="Calibri" w:hAnsi="Book Antiqua"/>
                      <w:sz w:val="22"/>
                      <w:szCs w:val="22"/>
                      <w:lang w:eastAsia="en-US"/>
                    </w:rPr>
                    <w:t>b</w:t>
                  </w:r>
                  <w:r w:rsidRPr="00627836">
                    <w:rPr>
                      <w:rFonts w:ascii="Book Antiqua" w:eastAsia="Calibri" w:hAnsi="Book Antiqua"/>
                      <w:sz w:val="22"/>
                      <w:szCs w:val="22"/>
                      <w:lang w:eastAsia="en-US"/>
                    </w:rPr>
                    <w:t>sent</w:t>
                  </w:r>
                  <w:r w:rsidR="001E3FEF" w:rsidRPr="00627836">
                    <w:rPr>
                      <w:rFonts w:ascii="Book Antiqua" w:eastAsia="Calibri" w:hAnsi="Book Antiqua"/>
                      <w:sz w:val="22"/>
                      <w:szCs w:val="22"/>
                      <w:lang w:eastAsia="en-US"/>
                    </w:rPr>
                    <w:t>e lors de l’ouverture des plis</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3</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4</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nancière</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243762" w:rsidRPr="00627836" w:rsidTr="00B463AB">
              <w:trPr>
                <w:jc w:val="center"/>
              </w:trPr>
              <w:tc>
                <w:tcPr>
                  <w:tcW w:w="725" w:type="dxa"/>
                  <w:shd w:val="clear" w:color="auto" w:fill="auto"/>
                  <w:vAlign w:val="center"/>
                </w:tcPr>
                <w:p w:rsidR="00243762"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5</w:t>
                  </w:r>
                </w:p>
              </w:tc>
              <w:tc>
                <w:tcPr>
                  <w:tcW w:w="5755"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w:t>
                  </w:r>
                  <w:r w:rsidRPr="006074CF">
                    <w:rPr>
                      <w:rFonts w:ascii="Book Antiqua" w:hAnsi="Book Antiqua"/>
                      <w:sz w:val="22"/>
                      <w:szCs w:val="22"/>
                    </w:rPr>
                    <w:t>u</w:t>
                  </w:r>
                  <w:r w:rsidRPr="006074CF">
                    <w:rPr>
                      <w:rFonts w:ascii="Book Antiqua" w:hAnsi="Book Antiqua"/>
                      <w:sz w:val="22"/>
                      <w:szCs w:val="22"/>
                    </w:rPr>
                    <w:t>mission, les BPU, le DQE</w:t>
                  </w:r>
                  <w:r w:rsidR="00DE0ACD" w:rsidRPr="006074CF">
                    <w:rPr>
                      <w:rFonts w:ascii="Book Antiqua" w:hAnsi="Book Antiqua"/>
                      <w:sz w:val="22"/>
                      <w:szCs w:val="22"/>
                    </w:rPr>
                    <w:t>, d’un sous détail d’un prix</w:t>
                  </w:r>
                  <w:r w:rsidRPr="006074CF">
                    <w:rPr>
                      <w:rFonts w:ascii="Book Antiqua" w:hAnsi="Book Antiqua"/>
                      <w:sz w:val="22"/>
                      <w:szCs w:val="22"/>
                    </w:rPr>
                    <w:t>) </w:t>
                  </w:r>
                </w:p>
              </w:tc>
              <w:tc>
                <w:tcPr>
                  <w:tcW w:w="1798"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6</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3" w:name="_Hlk137558071"/>
                  <w:r w:rsidRPr="006074CF">
                    <w:rPr>
                      <w:rFonts w:ascii="Book Antiqua" w:eastAsia="Calibri" w:hAnsi="Book Antiqua"/>
                      <w:sz w:val="22"/>
                      <w:szCs w:val="22"/>
                      <w:lang w:eastAsia="en-US"/>
                    </w:rPr>
                    <w:t>CCAP paraphé sur chaque page et signé assorti de la mention « lu et approuvé »</w:t>
                  </w:r>
                  <w:bookmarkEnd w:id="183"/>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7</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8</w:t>
                  </w:r>
                </w:p>
              </w:tc>
              <w:tc>
                <w:tcPr>
                  <w:tcW w:w="5755" w:type="dxa"/>
                  <w:shd w:val="clear" w:color="auto" w:fill="auto"/>
                  <w:vAlign w:val="center"/>
                </w:tcPr>
                <w:p w:rsidR="00A85CAC" w:rsidRPr="006074CF" w:rsidRDefault="00A85CAC" w:rsidP="00AE484B">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AE484B">
                    <w:rPr>
                      <w:rFonts w:ascii="Book Antiqua" w:eastAsia="Calibri" w:hAnsi="Book Antiqua"/>
                      <w:sz w:val="22"/>
                      <w:szCs w:val="22"/>
                      <w:lang w:eastAsia="en-US"/>
                    </w:rPr>
                    <w:t>7</w:t>
                  </w:r>
                  <w:r w:rsidRPr="006074CF">
                    <w:rPr>
                      <w:rFonts w:ascii="Book Antiqua" w:eastAsia="Calibri" w:hAnsi="Book Antiqua"/>
                      <w:sz w:val="22"/>
                      <w:szCs w:val="22"/>
                      <w:lang w:eastAsia="en-US"/>
                    </w:rPr>
                    <w:t xml:space="preserve"> critères essentiels sur </w:t>
                  </w:r>
                  <w:r w:rsidR="00AE484B">
                    <w:rPr>
                      <w:rFonts w:ascii="Book Antiqua" w:eastAsia="Calibri" w:hAnsi="Book Antiqua"/>
                      <w:sz w:val="22"/>
                      <w:szCs w:val="22"/>
                      <w:lang w:eastAsia="en-US"/>
                    </w:rPr>
                    <w:t>9</w:t>
                  </w:r>
                  <w:r w:rsidRPr="006074CF">
                    <w:rPr>
                      <w:rFonts w:ascii="Book Antiqua" w:eastAsia="Calibri" w:hAnsi="Book Antiqua"/>
                      <w:sz w:val="22"/>
                      <w:szCs w:val="22"/>
                      <w:lang w:eastAsia="en-US"/>
                    </w:rPr>
                    <w:t> ;</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trHeight w:val="629"/>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9</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E05A02" w:rsidRPr="00627836" w:rsidTr="00B463AB">
              <w:trPr>
                <w:trHeight w:val="629"/>
                <w:jc w:val="center"/>
              </w:trPr>
              <w:tc>
                <w:tcPr>
                  <w:tcW w:w="725" w:type="dxa"/>
                  <w:shd w:val="clear" w:color="auto" w:fill="auto"/>
                  <w:vAlign w:val="center"/>
                </w:tcPr>
                <w:p w:rsidR="00E05A02" w:rsidRPr="006074CF" w:rsidRDefault="00E05A02"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5755" w:type="dxa"/>
                  <w:shd w:val="clear" w:color="auto" w:fill="auto"/>
                  <w:vAlign w:val="center"/>
                </w:tcPr>
                <w:p w:rsidR="00E05A02" w:rsidRPr="00E05A02" w:rsidRDefault="00E05A02" w:rsidP="00E05A02">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L’absence de la copie de sauvegarde de l’offre enregi</w:t>
                  </w:r>
                  <w:r w:rsidRPr="00E05A02">
                    <w:rPr>
                      <w:rFonts w:ascii="Book Antiqua" w:eastAsia="Calibri" w:hAnsi="Book Antiqua"/>
                      <w:iCs/>
                      <w:sz w:val="22"/>
                      <w:szCs w:val="22"/>
                      <w:lang w:eastAsia="en-US"/>
                    </w:rPr>
                    <w:t>s</w:t>
                  </w:r>
                  <w:r w:rsidRPr="00E05A02">
                    <w:rPr>
                      <w:rFonts w:ascii="Book Antiqua" w:eastAsia="Calibri" w:hAnsi="Book Antiqua"/>
                      <w:iCs/>
                      <w:sz w:val="22"/>
                      <w:szCs w:val="22"/>
                      <w:lang w:eastAsia="en-US"/>
                    </w:rPr>
                    <w:t>trée sur clé USB ou CD/DVD.</w:t>
                  </w:r>
                </w:p>
                <w:p w:rsidR="00E05A02" w:rsidRPr="006074CF" w:rsidRDefault="00E05A0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p>
              </w:tc>
              <w:tc>
                <w:tcPr>
                  <w:tcW w:w="1798" w:type="dxa"/>
                  <w:shd w:val="clear" w:color="auto" w:fill="auto"/>
                  <w:vAlign w:val="center"/>
                </w:tcPr>
                <w:p w:rsidR="00E05A02" w:rsidRPr="006074CF" w:rsidRDefault="00E05A0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5E0138">
            <w:pPr>
              <w:widowControl w:val="0"/>
              <w:numPr>
                <w:ilvl w:val="0"/>
                <w:numId w:val="41"/>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5E0138">
            <w:pPr>
              <w:pStyle w:val="Paragraphedeliste"/>
              <w:widowControl w:val="0"/>
              <w:numPr>
                <w:ilvl w:val="0"/>
                <w:numId w:val="19"/>
              </w:numPr>
              <w:autoSpaceDE w:val="0"/>
              <w:spacing w:before="44" w:after="0" w:line="240" w:lineRule="auto"/>
              <w:ind w:right="132"/>
              <w:jc w:val="both"/>
              <w:rPr>
                <w:rFonts w:ascii="Book Antiqua" w:hAnsi="Book Antiqua"/>
                <w:iCs/>
              </w:rPr>
            </w:pPr>
            <w:bookmarkStart w:id="184"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critèrespar</w:t>
            </w:r>
            <w:r w:rsidRPr="00627836">
              <w:rPr>
                <w:rFonts w:ascii="Book Antiqua" w:hAnsi="Book Antiqua"/>
                <w:b/>
                <w:bCs/>
                <w:i/>
                <w:iCs/>
              </w:rPr>
              <w:t xml:space="preserve"> critère   pour obtenir  un oui</w:t>
            </w:r>
          </w:p>
          <w:p w:rsidR="00E45227" w:rsidRPr="00627836" w:rsidRDefault="00E45227" w:rsidP="005E0138">
            <w:pPr>
              <w:pStyle w:val="Paragraphedeliste"/>
              <w:numPr>
                <w:ilvl w:val="0"/>
                <w:numId w:val="20"/>
              </w:numPr>
              <w:spacing w:after="0" w:line="240" w:lineRule="auto"/>
              <w:jc w:val="both"/>
              <w:rPr>
                <w:rFonts w:ascii="Book Antiqua" w:hAnsi="Book Antiqua"/>
                <w:b/>
                <w:u w:val="single"/>
              </w:rPr>
            </w:pPr>
            <w:bookmarkStart w:id="185" w:name="_Hlk162973801"/>
            <w:bookmarkStart w:id="186" w:name="_Hlk163150892"/>
            <w:bookmarkEnd w:id="184"/>
            <w:r w:rsidRPr="00627836">
              <w:rPr>
                <w:rFonts w:ascii="Book Antiqua" w:hAnsi="Book Antiqua"/>
                <w:b/>
                <w:iCs/>
                <w:u w:val="single"/>
              </w:rPr>
              <w:t>les références du soumissionnaire</w:t>
            </w:r>
          </w:p>
          <w:p w:rsidR="00A85CAC" w:rsidRPr="00627836" w:rsidRDefault="00A85CAC" w:rsidP="005E0138">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13 500 000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lastRenderedPageBreak/>
              <w:t>Le Cocontractant devra avoir ou s'être engagée à embaucher avant le début des travaux et pour la durée du chantier, le personnel technique compétent nécessaire, à savoir :</w:t>
            </w:r>
          </w:p>
          <w:p w:rsidR="00B85650" w:rsidRPr="001B3D0E" w:rsidRDefault="001B3D0E"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855CA8">
              <w:rPr>
                <w:rFonts w:ascii="Book Antiqua" w:hAnsi="Book Antiqua"/>
                <w:b/>
                <w:bCs/>
                <w:i/>
                <w:iCs/>
              </w:rPr>
              <w:t>1</w:t>
            </w:r>
            <w:r w:rsidR="00FE5201" w:rsidRPr="00627836">
              <w:rPr>
                <w:rFonts w:ascii="Book Antiqua" w:hAnsi="Book Antiqua"/>
                <w:b/>
                <w:bCs/>
                <w:i/>
                <w:iCs/>
              </w:rPr>
              <w:t>/</w:t>
            </w:r>
            <w:r w:rsidR="00855CA8">
              <w:rPr>
                <w:rFonts w:ascii="Book Antiqua" w:hAnsi="Book Antiqua"/>
                <w:b/>
                <w:bCs/>
                <w:i/>
                <w:iCs/>
              </w:rPr>
              <w:t>2</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lastRenderedPageBreak/>
              <w:t>01 Véhicule Pic</w:t>
            </w:r>
            <w:r w:rsidR="00855CA8">
              <w:rPr>
                <w:rFonts w:ascii="Book Antiqua" w:hAnsi="Book Antiqua" w:cs="Arial"/>
                <w:iCs/>
                <w:sz w:val="22"/>
                <w:szCs w:val="22"/>
              </w:rPr>
              <w:t>k</w:t>
            </w:r>
            <w:r w:rsidRPr="00627836">
              <w:rPr>
                <w:rFonts w:ascii="Book Antiqua" w:hAnsi="Book Antiqua" w:cs="Arial"/>
                <w:iCs/>
                <w:sz w:val="22"/>
                <w:szCs w:val="22"/>
              </w:rPr>
              <w:t xml:space="preserve">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bookmarkEnd w:id="185"/>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5E0138">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384990" w:rsidRPr="00627836">
              <w:rPr>
                <w:rFonts w:ascii="Book Antiqua" w:hAnsi="Book Antiqua"/>
                <w:b/>
              </w:rPr>
              <w:t>1</w:t>
            </w:r>
            <w:r w:rsidR="009639BE">
              <w:rPr>
                <w:rFonts w:ascii="Book Antiqua" w:hAnsi="Book Antiqua"/>
                <w:b/>
              </w:rPr>
              <w:t>3 500 000</w:t>
            </w:r>
            <w:r w:rsidR="00384990" w:rsidRPr="00627836">
              <w:rPr>
                <w:rFonts w:ascii="Book Antiqua" w:hAnsi="Book Antiqua"/>
                <w:b/>
              </w:rPr>
              <w:t>(</w:t>
            </w:r>
            <w:r w:rsidR="009639BE">
              <w:rPr>
                <w:rFonts w:ascii="Book Antiqua" w:hAnsi="Book Antiqua"/>
                <w:b/>
              </w:rPr>
              <w:t>treize</w:t>
            </w:r>
            <w:r w:rsidR="00384990" w:rsidRPr="00627836">
              <w:rPr>
                <w:rFonts w:ascii="Book Antiqua" w:hAnsi="Book Antiqua"/>
                <w:b/>
              </w:rPr>
              <w:t xml:space="preserve"> millions cinq cent mille)</w:t>
            </w:r>
            <w:r w:rsidRPr="00627836">
              <w:rPr>
                <w:rFonts w:ascii="Book Antiqua" w:hAnsi="Book Antiqua"/>
              </w:rPr>
              <w:t xml:space="preserve"> francs CFA délivrée par une banque agréée, </w:t>
            </w:r>
          </w:p>
          <w:p w:rsidR="00A85CAC" w:rsidRPr="00627836" w:rsidRDefault="00A85CAC" w:rsidP="005E0138">
            <w:pPr>
              <w:pStyle w:val="Paragraphedeliste"/>
              <w:numPr>
                <w:ilvl w:val="0"/>
                <w:numId w:val="45"/>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 xml:space="preserve">Les soumissionnaires devront présenter les copies dûment paraphées et signées avec la mention « lu et approuvé », des documents à caractères administratif et technique régissant le marché ci-après: </w:t>
            </w:r>
          </w:p>
          <w:p w:rsidR="00A85CAC"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 xml:space="preserve">sous  critèrespar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7" w:name="_Hlk163151275"/>
            <w:bookmarkEnd w:id="186"/>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7"/>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8" w:name="_Hlk163151479"/>
            <w:r w:rsidRPr="007D611B">
              <w:rPr>
                <w:rFonts w:ascii="Book Antiqua" w:hAnsi="Book Antiqua"/>
                <w:i/>
                <w:iCs/>
                <w:sz w:val="22"/>
                <w:szCs w:val="22"/>
              </w:rPr>
              <w:t xml:space="preserve">a été reconnue conforme pour l’essentiel </w:t>
            </w:r>
            <w:bookmarkEnd w:id="188"/>
            <w:r w:rsidRPr="007D611B">
              <w:rPr>
                <w:rFonts w:ascii="Book Antiqua" w:hAnsi="Book Antiqua"/>
                <w:i/>
                <w:iCs/>
                <w:sz w:val="22"/>
                <w:szCs w:val="22"/>
              </w:rPr>
              <w:t xml:space="preserve">au Dossier d’Appel d’offres </w:t>
            </w:r>
            <w:bookmarkStart w:id="189"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89"/>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540 000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5E0138">
            <w:pPr>
              <w:pStyle w:val="Paragraphedeliste"/>
              <w:widowControl w:val="0"/>
              <w:numPr>
                <w:ilvl w:val="0"/>
                <w:numId w:val="56"/>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986DB7" w:rsidRPr="00787254" w:rsidRDefault="00986DB7"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2519"/>
        <w:gridCol w:w="900"/>
        <w:gridCol w:w="962"/>
      </w:tblGrid>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C31CB5" w:rsidP="00884816">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C31CB5" w:rsidRPr="00787254" w:rsidTr="008C21C6">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5E0138">
            <w:pPr>
              <w:pStyle w:val="Paragraphedeliste"/>
              <w:widowControl w:val="0"/>
              <w:numPr>
                <w:ilvl w:val="0"/>
                <w:numId w:val="19"/>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C31CB5" w:rsidRPr="00787254" w:rsidRDefault="00C31CB5" w:rsidP="00884816">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C31CB5" w:rsidRPr="00787254" w:rsidRDefault="00204A80" w:rsidP="00884816">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00C31CB5" w:rsidRPr="00787254">
              <w:rPr>
                <w:rFonts w:ascii="Book Antiqua" w:hAnsi="Book Antiqua"/>
                <w:b/>
                <w:bCs/>
                <w:i/>
                <w:iCs/>
                <w:sz w:val="24"/>
                <w:szCs w:val="24"/>
              </w:rPr>
              <w:t xml:space="preserve">5 sous  critèrespour obtenir  un </w:t>
            </w:r>
            <w:r w:rsidR="00C31CB5" w:rsidRPr="00787254">
              <w:rPr>
                <w:rFonts w:ascii="Book Antiqua" w:hAnsi="Book Antiqua"/>
                <w:b/>
                <w:bCs/>
                <w:i/>
                <w:iCs/>
                <w:sz w:val="24"/>
                <w:szCs w:val="24"/>
              </w:rPr>
              <w:lastRenderedPageBreak/>
              <w:t>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lastRenderedPageBreak/>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oui</w:t>
            </w:r>
          </w:p>
        </w:tc>
      </w:tr>
      <w:tr w:rsidR="002E1A44" w:rsidRPr="00787254" w:rsidTr="00F9546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2E1A44" w:rsidRPr="00787254" w:rsidRDefault="002E1A44" w:rsidP="00884816">
            <w:pPr>
              <w:suppressAutoHyphens w:val="0"/>
              <w:autoSpaceDN/>
              <w:textAlignment w:val="auto"/>
              <w:rPr>
                <w:rFonts w:ascii="Book Antiqua" w:hAnsi="Book Antiqua" w:cs="Arial"/>
              </w:rPr>
            </w:pPr>
            <w:r w:rsidRPr="00B20B15">
              <w:rPr>
                <w:rFonts w:ascii="Book Antiqua" w:hAnsi="Book Antiqua"/>
                <w:b/>
              </w:rPr>
              <w:lastRenderedPageBreak/>
              <w:t>Expérience générale </w:t>
            </w:r>
            <w:r>
              <w:rPr>
                <w:rFonts w:ascii="Book Antiqua" w:hAnsi="Book Antiqua"/>
                <w:b/>
              </w:rPr>
              <w:t>ou substituer à l’article 97 du code de code des marchés</w:t>
            </w:r>
          </w:p>
        </w:tc>
      </w:tr>
      <w:tr w:rsidR="00017841" w:rsidRPr="00787254" w:rsidTr="008C21C6">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5FC" w:rsidRPr="00171C28" w:rsidRDefault="001D35FC" w:rsidP="00884816">
            <w:pPr>
              <w:jc w:val="both"/>
              <w:rPr>
                <w:rFonts w:ascii="Book Antiqua" w:hAnsi="Book Antiqua"/>
              </w:rPr>
            </w:pPr>
            <w:r w:rsidRPr="00171C28">
              <w:rPr>
                <w:rFonts w:ascii="Book Antiqua" w:hAnsi="Book Antiqua"/>
              </w:rPr>
              <w:t>Expérience dans les marchés de travaux</w:t>
            </w:r>
            <w:r w:rsidR="00C1251A">
              <w:rPr>
                <w:rFonts w:ascii="Book Antiqua" w:hAnsi="Book Antiqua"/>
              </w:rPr>
              <w:t> :</w:t>
            </w:r>
            <w:r w:rsidRPr="00171C28">
              <w:rPr>
                <w:rFonts w:ascii="Book Antiqua" w:hAnsi="Book Antiqua"/>
                <w:bCs/>
              </w:rPr>
              <w:t>0</w:t>
            </w:r>
            <w:r w:rsidR="009639BE">
              <w:rPr>
                <w:rFonts w:ascii="Book Antiqua" w:hAnsi="Book Antiqua"/>
                <w:bCs/>
              </w:rPr>
              <w:t>1</w:t>
            </w:r>
            <w:r w:rsidR="009639BE" w:rsidRPr="00171C28">
              <w:rPr>
                <w:rFonts w:ascii="Book Antiqua" w:hAnsi="Book Antiqua"/>
                <w:bCs/>
              </w:rPr>
              <w:t>marché exécuté</w:t>
            </w:r>
            <w:r w:rsidRPr="00171C28">
              <w:rPr>
                <w:rFonts w:ascii="Book Antiqua" w:hAnsi="Book Antiqua"/>
              </w:rPr>
              <w:t>à titre d’entrepreneur au cours des 05 dernières années qui précèdent la date limite de dépôt des soumissions.</w:t>
            </w:r>
          </w:p>
          <w:p w:rsidR="001D35FC" w:rsidRPr="00171C28" w:rsidRDefault="001D35FC" w:rsidP="00884816">
            <w:pPr>
              <w:ind w:left="1440"/>
              <w:jc w:val="both"/>
              <w:rPr>
                <w:rFonts w:ascii="Book Antiqua" w:hAnsi="Book Antiqua"/>
                <w:i/>
                <w:iCs/>
              </w:rPr>
            </w:pPr>
            <w:r w:rsidRPr="00171C28">
              <w:rPr>
                <w:rFonts w:ascii="Book Antiqua" w:hAnsi="Book Antiqua"/>
                <w:i/>
                <w:iCs/>
              </w:rPr>
              <w:tab/>
            </w:r>
          </w:p>
          <w:p w:rsidR="00017841" w:rsidRPr="002E1A44" w:rsidRDefault="00B20B15" w:rsidP="002E1A44">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01 Marché de 1</w:t>
            </w:r>
            <w:r w:rsidR="009639BE">
              <w:rPr>
                <w:rFonts w:ascii="Book Antiqua" w:hAnsi="Book Antiqua"/>
                <w:i/>
                <w:iCs/>
                <w:sz w:val="22"/>
                <w:szCs w:val="22"/>
              </w:rPr>
              <w:t>3</w:t>
            </w:r>
            <w:r w:rsidRPr="00627836">
              <w:rPr>
                <w:rFonts w:ascii="Book Antiqua" w:hAnsi="Book Antiqua"/>
                <w:i/>
                <w:iCs/>
                <w:sz w:val="22"/>
                <w:szCs w:val="22"/>
              </w:rPr>
              <w:t xml:space="preserve">  </w:t>
            </w:r>
            <w:r w:rsidR="009639BE">
              <w:rPr>
                <w:rFonts w:ascii="Book Antiqua" w:hAnsi="Book Antiqua"/>
                <w:i/>
                <w:iCs/>
                <w:sz w:val="22"/>
                <w:szCs w:val="22"/>
              </w:rPr>
              <w:t>5</w:t>
            </w:r>
            <w:r w:rsidRPr="00627836">
              <w:rPr>
                <w:rFonts w:ascii="Book Antiqua" w:hAnsi="Book Antiqua"/>
                <w:i/>
                <w:iCs/>
                <w:sz w:val="22"/>
                <w:szCs w:val="22"/>
              </w:rPr>
              <w:t>00 000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MATERIELS</w:t>
            </w:r>
          </w:p>
        </w:tc>
      </w:tr>
      <w:tr w:rsidR="00017841" w:rsidRPr="00787254" w:rsidTr="008C21C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tc>
      </w:tr>
      <w:tr w:rsidR="00017841" w:rsidRPr="00787254" w:rsidTr="008C21C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787254" w:rsidRDefault="009C1DBA" w:rsidP="005E0138">
            <w:pPr>
              <w:pStyle w:val="Paragraphedeliste"/>
              <w:numPr>
                <w:ilvl w:val="0"/>
                <w:numId w:val="20"/>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Véhicule Pic up 4x4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groupe électrogène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compacteur manuel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Matériel de bureau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Equipement de protection individuel.</w:t>
            </w:r>
          </w:p>
          <w:p w:rsidR="00017841" w:rsidRPr="00787254" w:rsidRDefault="009C1DBA" w:rsidP="00884816">
            <w:pPr>
              <w:pStyle w:val="Paragraphedeliste"/>
              <w:spacing w:after="0" w:line="240" w:lineRule="auto"/>
              <w:jc w:val="both"/>
              <w:rPr>
                <w:rFonts w:ascii="Book Antiqua" w:hAnsi="Book Antiqua"/>
                <w:sz w:val="24"/>
                <w:szCs w:val="24"/>
                <w:u w:val="single"/>
              </w:rPr>
            </w:pPr>
            <w:r w:rsidRPr="00787254">
              <w:rPr>
                <w:rFonts w:ascii="Book Antiqua" w:hAnsi="Book Antiqua"/>
                <w:b/>
                <w:bCs/>
                <w:i/>
                <w:iCs/>
                <w:sz w:val="24"/>
                <w:szCs w:val="24"/>
              </w:rPr>
              <w:t xml:space="preserve"> La validation de 5/7sous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2E1A44">
            <w:pPr>
              <w:suppressAutoHyphens w:val="0"/>
              <w:autoSpaceDN/>
              <w:textAlignment w:val="auto"/>
              <w:rPr>
                <w:rFonts w:ascii="Book Antiqua" w:hAnsi="Book Antiqua"/>
                <w:b/>
              </w:rPr>
            </w:pPr>
            <w:r w:rsidRPr="00787254">
              <w:rPr>
                <w:rFonts w:ascii="Book Antiqua" w:hAnsi="Book Antiqua"/>
                <w:b/>
              </w:rPr>
              <w:t>PERSONNEL</w:t>
            </w:r>
            <w:r w:rsidR="003A7A3B">
              <w:rPr>
                <w:rFonts w:ascii="Book Antiqua" w:hAnsi="Book Antiqua"/>
                <w:b/>
              </w:rPr>
              <w:t> :</w:t>
            </w:r>
            <w:r w:rsidR="00D475D1" w:rsidRPr="00787254">
              <w:rPr>
                <w:rFonts w:ascii="Book Antiqua" w:hAnsi="Book Antiqua"/>
                <w:b/>
                <w:bCs/>
                <w:i/>
                <w:iCs/>
              </w:rPr>
              <w:t xml:space="preserve"> La validation de </w:t>
            </w:r>
            <w:r w:rsidR="002E1A44">
              <w:rPr>
                <w:rFonts w:ascii="Book Antiqua" w:hAnsi="Book Antiqua"/>
                <w:b/>
                <w:bCs/>
                <w:i/>
                <w:iCs/>
              </w:rPr>
              <w:t>1</w:t>
            </w:r>
            <w:r w:rsidR="00D475D1" w:rsidRPr="00787254">
              <w:rPr>
                <w:rFonts w:ascii="Book Antiqua" w:hAnsi="Book Antiqua"/>
                <w:b/>
                <w:bCs/>
                <w:i/>
                <w:iCs/>
              </w:rPr>
              <w:t>/</w:t>
            </w:r>
            <w:r w:rsidR="002E1A44">
              <w:rPr>
                <w:rFonts w:ascii="Book Antiqua" w:hAnsi="Book Antiqua"/>
                <w:b/>
                <w:bCs/>
                <w:i/>
                <w:iCs/>
              </w:rPr>
              <w:t>2</w:t>
            </w:r>
            <w:r w:rsidR="00D475D1" w:rsidRPr="00787254">
              <w:rPr>
                <w:rFonts w:ascii="Book Antiqua" w:hAnsi="Book Antiqua"/>
                <w:b/>
                <w:bCs/>
                <w:i/>
                <w:iCs/>
              </w:rPr>
              <w:t>sous critères  pour obtenir un oui</w:t>
            </w:r>
          </w:p>
        </w:tc>
      </w:tr>
      <w:tr w:rsidR="004C6325" w:rsidRPr="00787254" w:rsidTr="008C21C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2C6F71" w:rsidP="00884816">
            <w:pPr>
              <w:suppressAutoHyphens w:val="0"/>
              <w:autoSpaceDN/>
              <w:textAlignment w:val="auto"/>
              <w:rPr>
                <w:rFonts w:ascii="Book Antiqua" w:hAnsi="Book Antiqua"/>
                <w:b/>
              </w:rPr>
            </w:pPr>
            <w:r w:rsidRPr="00787254">
              <w:rPr>
                <w:rFonts w:ascii="Book Antiqua" w:hAnsi="Book Antiqua"/>
                <w:b/>
              </w:rPr>
              <w:t>Chef de cha</w:t>
            </w:r>
            <w:r w:rsidRPr="00787254">
              <w:rPr>
                <w:rFonts w:ascii="Book Antiqua" w:hAnsi="Book Antiqua"/>
                <w:b/>
              </w:rPr>
              <w:t>n</w:t>
            </w:r>
            <w:r w:rsidRPr="00787254">
              <w:rPr>
                <w:rFonts w:ascii="Book Antiqua" w:hAnsi="Book Antiqua"/>
                <w:b/>
              </w:rPr>
              <w:t>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non</w:t>
            </w:r>
          </w:p>
          <w:p w:rsidR="004C6325" w:rsidRPr="00787254" w:rsidRDefault="004C6325" w:rsidP="00884816">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oui</w:t>
            </w:r>
          </w:p>
          <w:p w:rsidR="004C6325" w:rsidRPr="00787254" w:rsidRDefault="004C6325" w:rsidP="00884816">
            <w:pPr>
              <w:rPr>
                <w:rFonts w:ascii="Book Antiqua" w:hAnsi="Book Antiqua"/>
              </w:rPr>
            </w:pPr>
          </w:p>
        </w:tc>
      </w:tr>
      <w:tr w:rsidR="004C6325" w:rsidRPr="00787254" w:rsidTr="008C21C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sidR="00E81CC5">
              <w:rPr>
                <w:rFonts w:ascii="Book Antiqua" w:hAnsi="Book Antiqua" w:cs="Arial"/>
                <w:b/>
                <w:i/>
                <w:iCs/>
              </w:rPr>
              <w:t xml:space="preserve"> ou Bacc</w:t>
            </w:r>
            <w:r w:rsidRPr="00787254">
              <w:rPr>
                <w:rFonts w:ascii="Book Antiqua" w:hAnsi="Book Antiqua" w:cs="Arial"/>
                <w:b/>
                <w:i/>
                <w:iCs/>
              </w:rPr>
              <w:t xml:space="preserve"> en  </w:t>
            </w:r>
            <w:r w:rsidRPr="00787254">
              <w:rPr>
                <w:rFonts w:ascii="Book Antiqua" w:hAnsi="Book Antiqua"/>
                <w:b/>
              </w:rPr>
              <w:t>gestion/Comptabilité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tcBorders>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rPr>
            </w:pPr>
          </w:p>
        </w:tc>
      </w:tr>
      <w:tr w:rsidR="00017841" w:rsidRPr="00787254" w:rsidTr="008C21C6">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Visite des lieux</w:t>
            </w:r>
          </w:p>
        </w:tc>
      </w:tr>
      <w:tr w:rsidR="00017841" w:rsidRPr="00787254" w:rsidTr="008C21C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9</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Default="007C3872" w:rsidP="00884816">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7C3872" w:rsidRPr="00627836" w:rsidRDefault="007C3872" w:rsidP="005E0138">
            <w:pPr>
              <w:numPr>
                <w:ilvl w:val="0"/>
                <w:numId w:val="44"/>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7C3872" w:rsidRPr="00627836" w:rsidRDefault="007C3872" w:rsidP="005E0138">
            <w:pPr>
              <w:numPr>
                <w:ilvl w:val="0"/>
                <w:numId w:val="44"/>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7C3872" w:rsidRPr="001E0FB2" w:rsidRDefault="007C3872" w:rsidP="00884816">
            <w:pPr>
              <w:spacing w:after="60"/>
              <w:ind w:left="720"/>
              <w:jc w:val="both"/>
              <w:rPr>
                <w:rFonts w:ascii="Book Antiqua" w:hAnsi="Book Antiqua"/>
                <w:sz w:val="22"/>
                <w:szCs w:val="22"/>
              </w:rPr>
            </w:pPr>
            <w:r w:rsidRPr="00627836">
              <w:rPr>
                <w:rFonts w:ascii="Book Antiqua" w:hAnsi="Book Antiqua"/>
                <w:b/>
                <w:bCs/>
                <w:i/>
                <w:iCs/>
                <w:sz w:val="22"/>
                <w:szCs w:val="22"/>
              </w:rPr>
              <w:t>la validation de 2/2 sous  critèrespar</w:t>
            </w:r>
            <w:r w:rsidR="001E0FB2">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 xml:space="preserve">Méthodologie </w:t>
            </w:r>
          </w:p>
        </w:tc>
      </w:tr>
      <w:tr w:rsidR="00017841" w:rsidRPr="00787254" w:rsidTr="008C21C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10</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8C21C6">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11</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Organigramme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Planning de chantier</w:t>
            </w:r>
          </w:p>
        </w:tc>
      </w:tr>
      <w:tr w:rsidR="00017841" w:rsidRPr="00787254" w:rsidTr="008C21C6">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12</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630DE3" w:rsidRPr="00787254" w:rsidTr="008C21C6">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1</w:t>
            </w:r>
            <w:r w:rsidR="00A609E0" w:rsidRPr="00787254">
              <w:rPr>
                <w:rFonts w:ascii="Book Antiqua" w:hAnsi="Book Antiqua"/>
              </w:rPr>
              <w:t>3</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171C28">
              <w:rPr>
                <w:rFonts w:ascii="Book Antiqua" w:hAnsi="Book Antiqua"/>
                <w:iCs/>
              </w:rPr>
              <w:t xml:space="preserve">la capacité financière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                                                                                                                                  Total de oui       </w:t>
            </w:r>
            <w:r w:rsidR="00B16654">
              <w:rPr>
                <w:rFonts w:ascii="Book Antiqua" w:hAnsi="Book Antiqua"/>
                <w:b/>
              </w:rPr>
              <w:t>7</w:t>
            </w:r>
            <w:r w:rsidRPr="00787254">
              <w:rPr>
                <w:rFonts w:ascii="Book Antiqua" w:hAnsi="Book Antiqua"/>
                <w:b/>
              </w:rPr>
              <w:t xml:space="preserve"> /</w:t>
            </w:r>
            <w:r w:rsidR="00630DE3" w:rsidRPr="00787254">
              <w:rPr>
                <w:rFonts w:ascii="Book Antiqua" w:hAnsi="Book Antiqua"/>
                <w:b/>
              </w:rPr>
              <w:t>9</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 xml:space="preserve">Seules les soumissions ayant obtenu </w:t>
            </w:r>
            <w:r w:rsidR="00B16654">
              <w:rPr>
                <w:rFonts w:ascii="Book Antiqua" w:hAnsi="Book Antiqua"/>
                <w:b/>
              </w:rPr>
              <w:t>7</w:t>
            </w:r>
            <w:r w:rsidRPr="00787254">
              <w:rPr>
                <w:rFonts w:ascii="Book Antiqua" w:hAnsi="Book Antiqua"/>
              </w:rPr>
              <w:t xml:space="preserve"> sur </w:t>
            </w:r>
            <w:r w:rsidR="00630DE3" w:rsidRPr="00787254">
              <w:rPr>
                <w:rFonts w:ascii="Book Antiqua" w:hAnsi="Book Antiqua"/>
                <w:b/>
              </w:rPr>
              <w:t>9</w:t>
            </w:r>
            <w:r w:rsidRPr="00787254">
              <w:rPr>
                <w:rFonts w:ascii="Book Antiqua" w:hAnsi="Book Antiqua"/>
              </w:rPr>
              <w:t xml:space="preserve"> verront leur offre financière analysée. </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lastRenderedPageBreak/>
              <w:t>TOTAL GENERAL</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Default="005F5427" w:rsidP="00230C15">
      <w:pPr>
        <w:widowControl w:val="0"/>
        <w:autoSpaceDE w:val="0"/>
        <w:spacing w:line="360" w:lineRule="auto"/>
        <w:jc w:val="both"/>
        <w:rPr>
          <w:rFonts w:ascii="Book Antiqua" w:hAnsi="Book Antiqua"/>
        </w:rPr>
      </w:pPr>
    </w:p>
    <w:p w:rsidR="005F5427" w:rsidRPr="00787254" w:rsidRDefault="005F542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1" w:name="_Toc390335365"/>
      <w:bookmarkStart w:id="192" w:name="_Toc390418124"/>
      <w:bookmarkStart w:id="193" w:name="_Toc97543360"/>
      <w:bookmarkStart w:id="194" w:name="_Toc97557072"/>
      <w:bookmarkStart w:id="195"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1"/>
      <w:bookmarkEnd w:id="192"/>
      <w:bookmarkEnd w:id="193"/>
      <w:bookmarkEnd w:id="194"/>
      <w:bookmarkEnd w:id="195"/>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BD76E4"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75</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BD76E4"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77</w:t>
        </w:r>
        <w:r w:rsidRPr="00787254">
          <w:rPr>
            <w:rFonts w:ascii="Book Antiqua" w:hAnsi="Book Antiqua" w:cs="Times New Roman"/>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78</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79</w:t>
        </w:r>
        <w:r w:rsidRPr="00787254">
          <w:rPr>
            <w:rFonts w:ascii="Book Antiqua" w:hAnsi="Book Antiqua"/>
            <w:noProof/>
            <w:webHidden/>
          </w:rPr>
          <w:fldChar w:fldCharType="end"/>
        </w:r>
      </w:hyperlink>
    </w:p>
    <w:p w:rsidR="00C87075" w:rsidRPr="00787254" w:rsidRDefault="00BD76E4"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B4E5D">
          <w:rPr>
            <w:rStyle w:val="Lienhypertexte"/>
            <w:rFonts w:ascii="Book Antiqua" w:eastAsiaTheme="minorEastAsia" w:hAnsi="Book Antiqua"/>
            <w:noProof/>
            <w:webHidden/>
          </w:rPr>
          <w:t>79</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81</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82</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BD76E4"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86</w:t>
        </w:r>
        <w:r w:rsidRPr="00787254">
          <w:rPr>
            <w:rFonts w:ascii="Book Antiqua" w:hAnsi="Book Antiqua" w:cs="Times New Roman"/>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BD76E4"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89</w:t>
        </w:r>
        <w:r w:rsidRPr="00787254">
          <w:rPr>
            <w:rFonts w:ascii="Book Antiqua" w:hAnsi="Book Antiqua" w:cs="Times New Roman"/>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90</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93</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BD76E4"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95</w:t>
        </w:r>
        <w:r w:rsidRPr="00787254">
          <w:rPr>
            <w:rFonts w:ascii="Book Antiqua" w:hAnsi="Book Antiqua" w:cs="Times New Roman"/>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BD76E4"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97</w:t>
        </w:r>
        <w:r w:rsidRPr="00787254">
          <w:rPr>
            <w:rFonts w:ascii="Book Antiqua" w:hAnsi="Book Antiqua"/>
            <w:noProof/>
            <w:webHidden/>
          </w:rPr>
          <w:fldChar w:fldCharType="end"/>
        </w:r>
      </w:hyperlink>
    </w:p>
    <w:p w:rsidR="00C20750" w:rsidRPr="00787254" w:rsidRDefault="00BD76E4"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6"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7" w:name="_Toc97557073"/>
      <w:bookmarkStart w:id="198" w:name="_Toc157306059"/>
      <w:r w:rsidRPr="00787254">
        <w:rPr>
          <w:rFonts w:ascii="Book Antiqua" w:hAnsi="Book Antiqua"/>
          <w:sz w:val="24"/>
        </w:rPr>
        <w:lastRenderedPageBreak/>
        <w:t>Généralités</w:t>
      </w:r>
      <w:bookmarkEnd w:id="196"/>
      <w:bookmarkEnd w:id="197"/>
      <w:bookmarkEnd w:id="198"/>
    </w:p>
    <w:p w:rsidR="003F7F98" w:rsidRPr="00787254" w:rsidRDefault="00333C6B" w:rsidP="004E44C4">
      <w:pPr>
        <w:pStyle w:val="CCAParticle"/>
      </w:pPr>
      <w:bookmarkStart w:id="199" w:name="_Toc530307788"/>
      <w:bookmarkStart w:id="200" w:name="_Toc97557074"/>
      <w:bookmarkStart w:id="201" w:name="_Toc157306060"/>
      <w:r w:rsidRPr="00787254">
        <w:t xml:space="preserve">Article 1 : </w:t>
      </w:r>
      <w:r w:rsidR="003F7F98" w:rsidRPr="00787254">
        <w:t>Objet du marché</w:t>
      </w:r>
      <w:bookmarkEnd w:id="199"/>
      <w:bookmarkEnd w:id="200"/>
      <w:bookmarkEnd w:id="201"/>
    </w:p>
    <w:p w:rsidR="00032C0B" w:rsidRPr="00032C0B" w:rsidRDefault="003F7F98" w:rsidP="00032C0B">
      <w:pPr>
        <w:widowControl w:val="0"/>
        <w:autoSpaceDE w:val="0"/>
        <w:ind w:left="142" w:right="420"/>
        <w:jc w:val="both"/>
        <w:rPr>
          <w:rFonts w:ascii="Book Antiqua" w:hAnsi="Book Antiqua"/>
          <w:b/>
          <w:color w:val="000000" w:themeColor="text1"/>
        </w:rPr>
      </w:pPr>
      <w:r w:rsidRPr="00787254">
        <w:rPr>
          <w:rFonts w:ascii="Book Antiqua" w:hAnsi="Book Antiqua"/>
        </w:rPr>
        <w:t>Le présent marché a pour objet</w:t>
      </w:r>
      <w:r w:rsidR="003B7EA3" w:rsidRPr="00787254">
        <w:rPr>
          <w:rFonts w:ascii="Book Antiqua" w:hAnsi="Book Antiqua"/>
        </w:rPr>
        <w:t> :</w:t>
      </w:r>
      <w:r w:rsidR="00032C0B">
        <w:rPr>
          <w:rFonts w:ascii="Book Antiqua" w:hAnsi="Book Antiqua"/>
          <w:b/>
          <w:bCs/>
        </w:rPr>
        <w:t xml:space="preserve">LA </w:t>
      </w:r>
      <w:r w:rsidR="00032C0B" w:rsidRPr="003413B6">
        <w:rPr>
          <w:rFonts w:ascii="Book Antiqua" w:hAnsi="Book Antiqua"/>
          <w:b/>
          <w:bCs/>
        </w:rPr>
        <w:t>CONSTRUCTION</w:t>
      </w:r>
      <w:r w:rsidR="00032C0B" w:rsidRPr="00032C0B">
        <w:rPr>
          <w:rFonts w:ascii="Book Antiqua" w:hAnsi="Book Antiqua"/>
          <w:b/>
          <w:bCs/>
          <w:color w:val="000000" w:themeColor="text1"/>
        </w:rPr>
        <w:t xml:space="preserve"> D’UN BLOC ADMINISTRATIF AU CETIC D’OVENG DANS LA REGION DU SUD</w:t>
      </w:r>
      <w:r w:rsidR="00032C0B" w:rsidRPr="00032C0B">
        <w:rPr>
          <w:rFonts w:ascii="Book Antiqua" w:hAnsi="Book Antiqua"/>
          <w:b/>
          <w:color w:val="000000" w:themeColor="text1"/>
        </w:rPr>
        <w:t>.</w:t>
      </w:r>
    </w:p>
    <w:p w:rsidR="00D154B7" w:rsidRPr="00787254" w:rsidRDefault="003F7F98" w:rsidP="00032C0B">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2" w:name="_Toc530307789"/>
      <w:bookmarkStart w:id="203" w:name="_Toc97557075"/>
      <w:bookmarkStart w:id="204" w:name="_Toc157306061"/>
      <w:r w:rsidRPr="00787254">
        <w:t xml:space="preserve">Article 2 : </w:t>
      </w:r>
      <w:r w:rsidR="003F7F98" w:rsidRPr="00787254">
        <w:t>Procédure de passation du marché</w:t>
      </w:r>
      <w:bookmarkEnd w:id="202"/>
      <w:bookmarkEnd w:id="203"/>
      <w:bookmarkEnd w:id="204"/>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032C0B">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5" w:name="_Toc157306062"/>
      <w:bookmarkStart w:id="206" w:name="_Toc530307790"/>
      <w:bookmarkStart w:id="207" w:name="_Toc97557076"/>
      <w:r w:rsidRPr="00787254">
        <w:t xml:space="preserve">Article 3 : </w:t>
      </w:r>
      <w:r w:rsidR="003F7F98" w:rsidRPr="00787254">
        <w:t>Attributions et nantissement</w:t>
      </w:r>
      <w:bookmarkEnd w:id="205"/>
      <w:bookmarkEnd w:id="206"/>
      <w:bookmarkEnd w:id="20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8" w:name="_Hlk159267592"/>
      <w:r w:rsidR="00A95BBB" w:rsidRPr="00787254">
        <w:rPr>
          <w:rFonts w:ascii="Book Antiqua" w:hAnsi="Book Antiqua"/>
        </w:rPr>
        <w:t xml:space="preserve">et au Ministère chargé des Marchés Publicsou son démembrement déconcentré compétent </w:t>
      </w:r>
      <w:bookmarkEnd w:id="208"/>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09"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09"/>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0"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0"/>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Délégué Régional des Travaux Publics</w:t>
      </w:r>
      <w:r w:rsidRPr="00787254">
        <w:rPr>
          <w:rFonts w:ascii="Book Antiqua" w:hAnsi="Book Antiqua"/>
        </w:rPr>
        <w:t>: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w:t>
      </w:r>
      <w:r w:rsidR="00336CF1">
        <w:rPr>
          <w:rFonts w:ascii="Book Antiqua" w:hAnsi="Book Antiqua"/>
          <w:i/>
          <w:iCs/>
        </w:rPr>
        <w:t>AO</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Le Contrôleur Financier du Conseil Régional du Sud</w:t>
      </w:r>
      <w:r w:rsidRPr="00D2525C">
        <w:rPr>
          <w:rFonts w:ascii="Book Antiqua" w:hAnsi="Book Antiqua"/>
        </w:rPr>
        <w:t>;</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5E0138">
      <w:pPr>
        <w:numPr>
          <w:ilvl w:val="0"/>
          <w:numId w:val="72"/>
        </w:numPr>
        <w:suppressAutoHyphens w:val="0"/>
        <w:autoSpaceDN/>
        <w:ind w:left="426"/>
        <w:contextualSpacing/>
        <w:jc w:val="both"/>
        <w:textAlignment w:val="auto"/>
        <w:rPr>
          <w:rFonts w:ascii="Book Antiqua" w:hAnsi="Book Antiqua"/>
          <w:b/>
        </w:rPr>
      </w:pPr>
      <w:r w:rsidRPr="00787254">
        <w:rPr>
          <w:rFonts w:ascii="Book Antiqua" w:hAnsi="Book Antiqua"/>
        </w:rPr>
        <w:lastRenderedPageBreak/>
        <w:t>Le responsable compétent pour fournir les renseignements au titre de l’exécution du présent ma</w:t>
      </w:r>
      <w:r w:rsidRPr="00787254">
        <w:rPr>
          <w:rFonts w:ascii="Book Antiqua" w:hAnsi="Book Antiqua"/>
        </w:rPr>
        <w:t>r</w:t>
      </w:r>
      <w:r w:rsidRPr="00787254">
        <w:rPr>
          <w:rFonts w:ascii="Book Antiqua" w:hAnsi="Book Antiqua"/>
        </w:rPr>
        <w:t xml:space="preserve">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1" w:name="_Toc530307791"/>
      <w:bookmarkStart w:id="212" w:name="_Toc97557077"/>
      <w:bookmarkStart w:id="213" w:name="_Toc157306063"/>
      <w:r w:rsidRPr="00787254">
        <w:t xml:space="preserve">Article 4 : </w:t>
      </w:r>
      <w:r w:rsidR="003F7F98" w:rsidRPr="00787254">
        <w:t>Langue, lois et règlements applicables</w:t>
      </w:r>
      <w:bookmarkEnd w:id="211"/>
      <w:bookmarkEnd w:id="212"/>
      <w:bookmarkEnd w:id="2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4" w:name="_Toc157610536"/>
      <w:r w:rsidRPr="00787254">
        <w:rPr>
          <w:rFonts w:ascii="Book Antiqua" w:hAnsi="Book Antiqua"/>
          <w:b/>
          <w:bCs/>
        </w:rPr>
        <w:t>Article 5 : Normes</w:t>
      </w:r>
      <w:bookmarkEnd w:id="214"/>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priorité </w:t>
      </w:r>
      <w:r w:rsidRPr="00787254">
        <w:rPr>
          <w:rFonts w:ascii="Book Antiqua" w:hAnsi="Book Antiqua"/>
        </w:rPr>
        <w:t>.</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81515" w:rsidRPr="00787254">
        <w:rPr>
          <w:rFonts w:ascii="Book Antiqua" w:eastAsia="Calibri" w:hAnsi="Book Antiqua"/>
          <w:lang w:eastAsia="en-US"/>
        </w:rPr>
        <w:t>Q</w:t>
      </w:r>
      <w:r w:rsidRPr="00787254">
        <w:rPr>
          <w:rFonts w:ascii="Book Antiqua" w:eastAsia="Calibri" w:hAnsi="Book Antiqua"/>
          <w:lang w:eastAsia="en-US"/>
        </w:rPr>
        <w:t xml:space="preserve">uantitatif  </w:t>
      </w:r>
      <w:r w:rsidR="00681515" w:rsidRPr="00787254">
        <w:rPr>
          <w:rFonts w:ascii="Book Antiqua" w:eastAsia="Calibri" w:hAnsi="Book Antiqua"/>
          <w:lang w:eastAsia="en-US"/>
        </w:rPr>
        <w:t>E</w:t>
      </w:r>
      <w:r w:rsidRPr="00787254">
        <w:rPr>
          <w:rFonts w:ascii="Book Antiqua" w:eastAsia="Calibri" w:hAnsi="Book Antiqua"/>
          <w:lang w:eastAsia="en-US"/>
        </w:rPr>
        <w:t>stimatif (DQE)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5E0138">
      <w:pPr>
        <w:pStyle w:val="Paragraphedeliste"/>
        <w:numPr>
          <w:ilvl w:val="0"/>
          <w:numId w:val="28"/>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5" w:name="_Toc530307793"/>
      <w:bookmarkStart w:id="216" w:name="_Toc97557079"/>
      <w:bookmarkStart w:id="217" w:name="_Toc157306065"/>
      <w:r w:rsidRPr="00787254">
        <w:rPr>
          <w:rFonts w:ascii="Book Antiqua" w:hAnsi="Book Antiqua"/>
          <w:b/>
        </w:rPr>
        <w:t>Article 7-Textes généraux applicables</w:t>
      </w:r>
      <w:bookmarkEnd w:id="215"/>
      <w:bookmarkEnd w:id="216"/>
      <w:bookmarkEnd w:id="217"/>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p>
    <w:p w:rsidR="00395161" w:rsidRPr="00787254" w:rsidRDefault="00681515"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lastRenderedPageBreak/>
        <w:t>La</w:t>
      </w:r>
      <w:r w:rsidR="00395161" w:rsidRPr="00787254">
        <w:rPr>
          <w:rFonts w:ascii="Book Antiqua" w:eastAsia="Calibri" w:hAnsi="Book Antiqua"/>
          <w:lang w:eastAsia="en-US"/>
        </w:rPr>
        <w:t xml:space="preserve"> loi  n° 096/12 du 05 août 1996 portant loi-cadre relative à la gestion de l’environnement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18" w:name="_Hlk3641215"/>
      <w:r w:rsidRPr="00787254">
        <w:rPr>
          <w:rFonts w:ascii="Book Antiqua" w:eastAsia="Calibri" w:hAnsi="Book Antiqua"/>
          <w:iCs/>
          <w:lang w:eastAsia="en-US"/>
        </w:rPr>
        <w:t xml:space="preserve">n° 2018/366 du 20 juin 2018 </w:t>
      </w:r>
      <w:bookmarkEnd w:id="218"/>
      <w:r w:rsidRPr="00787254">
        <w:rPr>
          <w:rFonts w:ascii="Book Antiqua" w:eastAsia="Calibri" w:hAnsi="Book Antiqua"/>
          <w:iCs/>
          <w:lang w:eastAsia="en-US"/>
        </w:rPr>
        <w:t>portant Code des Marchés Publics et ses textes d’application;</w:t>
      </w:r>
    </w:p>
    <w:p w:rsidR="00395161" w:rsidRPr="00787254" w:rsidRDefault="00395161" w:rsidP="005E0138">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5E0138">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19" w:name="_Toc530307794"/>
      <w:bookmarkStart w:id="220" w:name="_Toc97557080"/>
      <w:bookmarkStart w:id="221"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2" w:name="_Hlk163152237"/>
      <w:bookmarkEnd w:id="219"/>
      <w:bookmarkEnd w:id="220"/>
      <w:bookmarkEnd w:id="221"/>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5E0138">
      <w:pPr>
        <w:pStyle w:val="Paragraphedeliste"/>
        <w:widowControl w:val="0"/>
        <w:numPr>
          <w:ilvl w:val="0"/>
          <w:numId w:val="50"/>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2"/>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3" w:name="_Toc530307795"/>
      <w:bookmarkStart w:id="224" w:name="_Toc97557081"/>
      <w:bookmarkStart w:id="225" w:name="_Toc157306067"/>
      <w:r w:rsidRPr="00787254">
        <w:rPr>
          <w:rFonts w:ascii="Book Antiqua" w:hAnsi="Book Antiqua"/>
          <w:sz w:val="24"/>
        </w:rPr>
        <w:lastRenderedPageBreak/>
        <w:t>Exécution des travaux</w:t>
      </w:r>
      <w:bookmarkEnd w:id="223"/>
      <w:bookmarkEnd w:id="224"/>
      <w:bookmarkEnd w:id="225"/>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6" w:name="_Toc530307796"/>
      <w:bookmarkStart w:id="227" w:name="_Toc97557082"/>
      <w:bookmarkStart w:id="228" w:name="_Toc157306068"/>
      <w:r w:rsidRPr="00787254">
        <w:t>Article 9 Consistance des prestations</w:t>
      </w:r>
    </w:p>
    <w:bookmarkEnd w:id="226"/>
    <w:bookmarkEnd w:id="227"/>
    <w:bookmarkEnd w:id="228"/>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5E0138">
      <w:pPr>
        <w:pStyle w:val="Paragraphedeliste"/>
        <w:widowControl w:val="0"/>
        <w:numPr>
          <w:ilvl w:val="1"/>
          <w:numId w:val="43"/>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5E0138">
      <w:pPr>
        <w:pStyle w:val="Paragraphedeliste"/>
        <w:widowControl w:val="0"/>
        <w:numPr>
          <w:ilvl w:val="1"/>
          <w:numId w:val="43"/>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29" w:name="_Toc157306070"/>
      <w:bookmarkStart w:id="230" w:name="_Toc530307798"/>
      <w:bookmarkStart w:id="231" w:name="_Toc97557084"/>
      <w:r w:rsidRPr="00787254">
        <w:t xml:space="preserve">Article 11- Obligations du Maître d’Ouvrage </w:t>
      </w:r>
    </w:p>
    <w:bookmarkEnd w:id="229"/>
    <w:bookmarkEnd w:id="230"/>
    <w:bookmarkEnd w:id="231"/>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2" w:name="_Hlk159273232"/>
      <w:bookmarkStart w:id="233" w:name="_Toc530307799"/>
      <w:bookmarkStart w:id="234" w:name="_Toc97557085"/>
      <w:bookmarkStart w:id="235" w:name="_Toc157306071"/>
      <w:r w:rsidRPr="00787254">
        <w:t>Article 12-</w:t>
      </w:r>
      <w:bookmarkEnd w:id="232"/>
      <w:r w:rsidRPr="00787254">
        <w:t xml:space="preserve"> Ordres de service </w:t>
      </w:r>
    </w:p>
    <w:bookmarkEnd w:id="233"/>
    <w:bookmarkEnd w:id="234"/>
    <w:bookmarkEnd w:id="235"/>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xml:space="preserve">, à l’Organisme chargé de la Régulation, au Chef de service du marché, à l’Ingénieur du marché, à </w:t>
      </w:r>
      <w:r w:rsidRPr="00787254">
        <w:rPr>
          <w:rFonts w:ascii="Book Antiqua" w:hAnsi="Book Antiqua"/>
        </w:rPr>
        <w:lastRenderedPageBreak/>
        <w:t>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w:t>
      </w:r>
      <w:r w:rsidRPr="00787254">
        <w:rPr>
          <w:rFonts w:ascii="Book Antiqua" w:eastAsia="Times New Roman" w:hAnsi="Book Antiqua"/>
          <w:sz w:val="24"/>
          <w:szCs w:val="24"/>
          <w:lang w:eastAsia="fr-FR"/>
        </w:rPr>
        <w:t>;</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6" w:name="_Toc530307800"/>
      <w:bookmarkStart w:id="237" w:name="_Toc97557086"/>
      <w:bookmarkStart w:id="238"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6"/>
      <w:bookmarkEnd w:id="237"/>
      <w:bookmarkEnd w:id="238"/>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39" w:name="_Hlk159268525"/>
      <w:r w:rsidR="003F7F98" w:rsidRPr="00787254">
        <w:rPr>
          <w:rFonts w:ascii="Book Antiqua" w:hAnsi="Book Antiqua"/>
        </w:rPr>
        <w:t xml:space="preserve">sous le contrôle </w:t>
      </w:r>
      <w:bookmarkStart w:id="240" w:name="_Hlk163152319"/>
      <w:bookmarkEnd w:id="239"/>
      <w:r w:rsidR="00E8372A" w:rsidRPr="00787254">
        <w:rPr>
          <w:rFonts w:ascii="Book Antiqua" w:hAnsi="Book Antiqua"/>
          <w:color w:val="ED7D31" w:themeColor="accent2"/>
        </w:rPr>
        <w:t xml:space="preserve">de </w:t>
      </w:r>
      <w:r w:rsidR="00E8372A" w:rsidRPr="00787254">
        <w:rPr>
          <w:rFonts w:ascii="Book Antiqua" w:hAnsi="Book Antiqua"/>
          <w:color w:val="ED7D31" w:themeColor="accent2"/>
        </w:rPr>
        <w:lastRenderedPageBreak/>
        <w:t xml:space="preserve">l’Ingénieur ou </w:t>
      </w:r>
      <w:bookmarkEnd w:id="240"/>
      <w:r w:rsidR="00E8372A" w:rsidRPr="00787254">
        <w:rPr>
          <w:rFonts w:ascii="Book Antiqua" w:hAnsi="Book Antiqua"/>
          <w:color w:val="ED7D31" w:themeColor="accent2"/>
        </w:rPr>
        <w:t xml:space="preserve">du </w:t>
      </w:r>
      <w:r w:rsidR="00120882" w:rsidRPr="00787254">
        <w:rPr>
          <w:rFonts w:ascii="Book Antiqua" w:hAnsi="Book Antiqua"/>
          <w:color w:val="ED7D31" w:themeColor="accent2"/>
        </w:rPr>
        <w:t>M</w:t>
      </w:r>
      <w:r w:rsidR="00E8372A" w:rsidRPr="00787254">
        <w:rPr>
          <w:rFonts w:ascii="Book Antiqua" w:hAnsi="Book Antiqua"/>
          <w:color w:val="ED7D31" w:themeColor="accent2"/>
        </w:rPr>
        <w:t>aitre d’</w:t>
      </w:r>
      <w:r w:rsidR="00120882" w:rsidRPr="00787254">
        <w:rPr>
          <w:rFonts w:ascii="Book Antiqua" w:hAnsi="Book Antiqua"/>
          <w:color w:val="ED7D31" w:themeColor="accent2"/>
        </w:rPr>
        <w:t>Œ</w:t>
      </w:r>
      <w:r w:rsidR="00E8372A" w:rsidRPr="00787254">
        <w:rPr>
          <w:rFonts w:ascii="Book Antiqua" w:hAnsi="Book Antiqua"/>
          <w:color w:val="ED7D31" w:themeColor="accent2"/>
        </w:rPr>
        <w:t>uvre (à préciser le cas échéant)</w:t>
      </w:r>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1"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1"/>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2"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2"/>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3" w:name="_Hlk163136789"/>
      <w:r w:rsidRPr="00787254">
        <w:rPr>
          <w:rFonts w:ascii="Book Antiqua" w:hAnsi="Book Antiqua"/>
        </w:rPr>
        <w:t xml:space="preserve">3 </w:t>
      </w:r>
      <w:bookmarkStart w:id="244"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 xml:space="preserve">Le cocontractant ne peut pas modifier la composition de l’équipe proposée dans son offre </w:t>
      </w:r>
      <w:r w:rsidRPr="00171C28">
        <w:rPr>
          <w:rFonts w:ascii="Book Antiqua" w:hAnsi="Book Antiqua"/>
        </w:rPr>
        <w:lastRenderedPageBreak/>
        <w:t>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3"/>
      <w:bookmarkEnd w:id="244"/>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5" w:name="_Toc157306073"/>
      <w:bookmarkStart w:id="246" w:name="_Toc530307801"/>
      <w:bookmarkStart w:id="247" w:name="_Toc97557087"/>
      <w:r w:rsidRPr="00787254">
        <w:t>Article 1</w:t>
      </w:r>
      <w:r w:rsidR="00395161" w:rsidRPr="00787254">
        <w:t>5</w:t>
      </w:r>
      <w:r w:rsidRPr="00787254">
        <w:t xml:space="preserve">- </w:t>
      </w:r>
      <w:r w:rsidR="003F7F98" w:rsidRPr="00787254">
        <w:t>Personnel et Matériel du cocontractant</w:t>
      </w:r>
      <w:bookmarkEnd w:id="245"/>
      <w:bookmarkEnd w:id="246"/>
      <w:bookmarkEnd w:id="247"/>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8"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49" w:name="_Hlk159270773"/>
      <w:bookmarkEnd w:id="248"/>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49"/>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0"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1"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2"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2"/>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3" w:name="_Hlk159271157"/>
      <w:r w:rsidRPr="00787254">
        <w:rPr>
          <w:rFonts w:ascii="Book Antiqua" w:hAnsi="Book Antiqua"/>
        </w:rPr>
        <w:t>de niveau comparable aux prescriptions du DAO</w:t>
      </w:r>
      <w:r w:rsidR="00172274" w:rsidRPr="00787254">
        <w:rPr>
          <w:rFonts w:ascii="Book Antiqua" w:hAnsi="Book Antiqua"/>
        </w:rPr>
        <w:t>,</w:t>
      </w:r>
      <w:bookmarkEnd w:id="253"/>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4" w:name="_Toc530307802"/>
      <w:bookmarkStart w:id="255" w:name="_Toc157306074"/>
      <w:r w:rsidRPr="00787254">
        <w:t>Article 1</w:t>
      </w:r>
      <w:r w:rsidR="00395161" w:rsidRPr="00787254">
        <w:t>6</w:t>
      </w:r>
      <w:r w:rsidRPr="00787254">
        <w:t xml:space="preserve">- </w:t>
      </w:r>
      <w:r w:rsidR="003F7F98" w:rsidRPr="00787254">
        <w:t>Pièces à fournir par le cocontractant</w:t>
      </w:r>
      <w:bookmarkEnd w:id="254"/>
      <w:bookmarkEnd w:id="25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w:t>
      </w:r>
      <w:r w:rsidRPr="00787254">
        <w:rPr>
          <w:rFonts w:ascii="Book Antiqua" w:hAnsi="Book Antiqua"/>
        </w:rPr>
        <w:lastRenderedPageBreak/>
        <w:t xml:space="preserve">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6" w:name="_Toc530307803"/>
      <w:bookmarkStart w:id="257" w:name="_Toc97557088"/>
      <w:bookmarkStart w:id="258" w:name="_Toc157306075"/>
      <w:r w:rsidRPr="00787254">
        <w:t>Article 1</w:t>
      </w:r>
      <w:r w:rsidR="00395161" w:rsidRPr="00787254">
        <w:t>7</w:t>
      </w:r>
      <w:r w:rsidRPr="00787254">
        <w:t xml:space="preserve">- </w:t>
      </w:r>
      <w:r w:rsidR="003F7F98" w:rsidRPr="00787254">
        <w:t>Mise à disposition des documents et du site</w:t>
      </w:r>
      <w:bookmarkEnd w:id="256"/>
      <w:bookmarkEnd w:id="257"/>
      <w:bookmarkEnd w:id="258"/>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59" w:name="_Toc530307804"/>
      <w:bookmarkStart w:id="260" w:name="_Toc97557089"/>
      <w:bookmarkStart w:id="261" w:name="_Toc157306076"/>
      <w:r w:rsidRPr="00787254">
        <w:t>Article 1</w:t>
      </w:r>
      <w:r w:rsidR="00395161" w:rsidRPr="00787254">
        <w:t>8</w:t>
      </w:r>
      <w:r w:rsidRPr="00787254">
        <w:t xml:space="preserve">- </w:t>
      </w:r>
      <w:bookmarkStart w:id="262" w:name="_Hlk163152509"/>
      <w:r w:rsidR="00B66C4E" w:rsidRPr="00787254">
        <w:t xml:space="preserve">transport, </w:t>
      </w:r>
      <w:bookmarkEnd w:id="262"/>
      <w:r w:rsidR="003F7F98" w:rsidRPr="00787254">
        <w:t>Assurances des ouvrages et responsabilités civiles</w:t>
      </w:r>
      <w:bookmarkEnd w:id="259"/>
      <w:bookmarkEnd w:id="260"/>
      <w:bookmarkEnd w:id="261"/>
    </w:p>
    <w:p w:rsidR="005125CE" w:rsidRPr="0085286A" w:rsidRDefault="005125CE" w:rsidP="00884816">
      <w:pPr>
        <w:widowControl w:val="0"/>
        <w:autoSpaceDE w:val="0"/>
        <w:ind w:left="142" w:right="420"/>
        <w:jc w:val="both"/>
        <w:rPr>
          <w:rFonts w:ascii="Book Antiqua" w:hAnsi="Book Antiqua"/>
          <w:b/>
        </w:rPr>
      </w:pPr>
      <w:bookmarkStart w:id="263" w:name="_Hlk163136844"/>
      <w:bookmarkStart w:id="264"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bookmarkStart w:id="265" w:name="_Hlk163136871"/>
      <w:bookmarkEnd w:id="263"/>
      <w:r w:rsidRPr="00787254">
        <w:rPr>
          <w:rFonts w:ascii="Book Antiqua" w:hAnsi="Book Antiqua"/>
          <w:sz w:val="24"/>
          <w:szCs w:val="24"/>
        </w:rPr>
        <w:t xml:space="preserve">Le titulaire d’un marché </w:t>
      </w:r>
      <w:bookmarkStart w:id="266" w:name="_Hlk159271361"/>
      <w:r w:rsidRPr="00787254">
        <w:rPr>
          <w:rFonts w:ascii="Book Antiqua" w:hAnsi="Book Antiqua"/>
          <w:sz w:val="24"/>
          <w:szCs w:val="24"/>
        </w:rPr>
        <w:t>est tenu de souscrire auprès d’une ou plusieurs sociétés d’assurances agréées</w:t>
      </w:r>
      <w:bookmarkEnd w:id="266"/>
      <w:r w:rsidRPr="00787254">
        <w:rPr>
          <w:rFonts w:ascii="Book Antiqua" w:hAnsi="Book Antiqua"/>
          <w:sz w:val="24"/>
          <w:szCs w:val="24"/>
        </w:rPr>
        <w:t xml:space="preserve">, </w:t>
      </w:r>
      <w:bookmarkStart w:id="267"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7"/>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8" w:name="_Hlk159271520"/>
      <w:r w:rsidRPr="00787254">
        <w:rPr>
          <w:rFonts w:ascii="Book Antiqua" w:hAnsi="Book Antiqua"/>
          <w:sz w:val="24"/>
          <w:szCs w:val="24"/>
        </w:rPr>
        <w:t>minimales dans un délai de quinze (15) jours à compter de la notification du marché</w:t>
      </w:r>
      <w:bookmarkEnd w:id="268"/>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lastRenderedPageBreak/>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5"/>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9" w:name="_Toc530307805"/>
      <w:bookmarkStart w:id="270" w:name="_Toc97557090"/>
      <w:bookmarkStart w:id="271" w:name="_Toc157306077"/>
      <w:bookmarkEnd w:id="264"/>
      <w:r w:rsidRPr="00787254">
        <w:t>Article 1</w:t>
      </w:r>
      <w:r w:rsidR="00395161" w:rsidRPr="00787254">
        <w:t>9</w:t>
      </w:r>
      <w:r w:rsidRPr="00787254">
        <w:t xml:space="preserve">- </w:t>
      </w:r>
      <w:r w:rsidR="003F7F98" w:rsidRPr="00787254">
        <w:t>Sous-traitance</w:t>
      </w:r>
      <w:bookmarkEnd w:id="269"/>
      <w:bookmarkEnd w:id="270"/>
      <w:bookmarkEnd w:id="271"/>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2" w:name="_Hlk163152553"/>
      <w:r w:rsidRPr="00F713CD">
        <w:rPr>
          <w:rFonts w:ascii="Book Antiqua" w:hAnsi="Book Antiqua"/>
        </w:rPr>
        <w:t xml:space="preserve">Le présent marché </w:t>
      </w:r>
      <w:bookmarkStart w:id="273"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4" w:name="_Hlk163136930"/>
      <w:bookmarkEnd w:id="273"/>
    </w:p>
    <w:bookmarkEnd w:id="274"/>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2"/>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5" w:name="_Toc530307806"/>
      <w:bookmarkStart w:id="276" w:name="_Toc97557091"/>
      <w:bookmarkStart w:id="277" w:name="_Toc157306078"/>
      <w:r w:rsidRPr="00787254">
        <w:t xml:space="preserve">Article </w:t>
      </w:r>
      <w:r w:rsidR="00395161" w:rsidRPr="00787254">
        <w:t>20</w:t>
      </w:r>
      <w:r w:rsidRPr="00787254">
        <w:t xml:space="preserve">- </w:t>
      </w:r>
      <w:r w:rsidR="003F7F98" w:rsidRPr="00787254">
        <w:t>Laboratoire de chantier e</w:t>
      </w:r>
      <w:bookmarkEnd w:id="275"/>
      <w:bookmarkEnd w:id="276"/>
      <w:bookmarkEnd w:id="277"/>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8" w:name="_Toc157306079"/>
      <w:bookmarkStart w:id="279" w:name="_Toc530307807"/>
      <w:bookmarkStart w:id="280" w:name="_Toc97557092"/>
      <w:r w:rsidRPr="00787254">
        <w:t>Article 2</w:t>
      </w:r>
      <w:r w:rsidR="00395161" w:rsidRPr="00787254">
        <w:t>1</w:t>
      </w:r>
      <w:r w:rsidRPr="00787254">
        <w:t xml:space="preserve">- </w:t>
      </w:r>
      <w:r w:rsidR="003F7F98" w:rsidRPr="00787254">
        <w:t>Journal et Réunions de chantier</w:t>
      </w:r>
      <w:bookmarkEnd w:id="278"/>
      <w:bookmarkEnd w:id="279"/>
      <w:bookmarkEnd w:id="280"/>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1" w:name="_Toc157306080"/>
      <w:bookmarkStart w:id="282" w:name="_Toc530307808"/>
      <w:bookmarkStart w:id="283" w:name="_Toc97557093"/>
      <w:r w:rsidRPr="00787254">
        <w:t>Article 2</w:t>
      </w:r>
      <w:r w:rsidR="00395161" w:rsidRPr="00787254">
        <w:t>2</w:t>
      </w:r>
      <w:r w:rsidRPr="00787254">
        <w:t xml:space="preserve">- </w:t>
      </w:r>
      <w:r w:rsidR="003F7F98" w:rsidRPr="00787254">
        <w:t>Utilisation des explosifs</w:t>
      </w:r>
      <w:bookmarkEnd w:id="281"/>
      <w:bookmarkEnd w:id="282"/>
      <w:bookmarkEnd w:id="2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4" w:name="_Toc530307809"/>
      <w:bookmarkStart w:id="285" w:name="_Toc97557094"/>
      <w:bookmarkStart w:id="286" w:name="_Toc157306081"/>
      <w:r w:rsidRPr="00787254">
        <w:rPr>
          <w:rFonts w:ascii="Book Antiqua" w:hAnsi="Book Antiqua"/>
          <w:sz w:val="24"/>
        </w:rPr>
        <w:t>De la réception</w:t>
      </w:r>
      <w:bookmarkEnd w:id="284"/>
      <w:bookmarkEnd w:id="285"/>
      <w:bookmarkEnd w:id="286"/>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7" w:name="_Toc158799955"/>
      <w:bookmarkStart w:id="288" w:name="_Toc158973811"/>
      <w:bookmarkStart w:id="289" w:name="_Toc157306082"/>
      <w:bookmarkStart w:id="290" w:name="_Toc530307810"/>
      <w:bookmarkStart w:id="291" w:name="_Toc97557095"/>
      <w:bookmarkStart w:id="292" w:name="_Hlk163137116"/>
      <w:bookmarkStart w:id="293" w:name="_Hlk163152600"/>
      <w:r w:rsidRPr="00787254">
        <w:rPr>
          <w:rFonts w:ascii="Book Antiqua" w:hAnsi="Book Antiqua"/>
          <w:b/>
          <w:bCs/>
        </w:rPr>
        <w:t>Article 23 : Documents à fournir avant la réception technique</w:t>
      </w:r>
      <w:bookmarkEnd w:id="287"/>
      <w:bookmarkEnd w:id="288"/>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89"/>
      <w:bookmarkEnd w:id="290"/>
      <w:bookmarkEnd w:id="291"/>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 xml:space="preserve">Avant la réception provisoire, le cocontractant demande par écrit au Maître d’Ouvrage ou au Maître d’Ouvrage Délégué, avec copie à l’ingénieur, l’organisation d’une visite technique </w:t>
      </w:r>
      <w:r w:rsidRPr="00787254">
        <w:rPr>
          <w:rFonts w:ascii="Book Antiqua" w:hAnsi="Book Antiqua"/>
          <w:spacing w:val="5"/>
        </w:rPr>
        <w:lastRenderedPageBreak/>
        <w:t>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4" w:name="_Hlk163137182"/>
      <w:bookmarkEnd w:id="292"/>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5"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6" w:name="_Hlk163137022"/>
      <w:bookmarkEnd w:id="295"/>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7" w:name="_Hlk163137060"/>
      <w:bookmarkEnd w:id="296"/>
      <w:r w:rsidRPr="00787254">
        <w:rPr>
          <w:rFonts w:ascii="Book Antiqua" w:hAnsi="Book Antiqua"/>
          <w:b/>
        </w:rPr>
        <w:lastRenderedPageBreak/>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 </w:t>
      </w:r>
      <w:r w:rsidR="00034F51" w:rsidRPr="00787254">
        <w:rPr>
          <w:rFonts w:ascii="Book Antiqua" w:hAnsi="Book Antiqua"/>
          <w:sz w:val="24"/>
          <w:szCs w:val="24"/>
        </w:rPr>
        <w:t xml:space="preserve">; </w:t>
      </w:r>
    </w:p>
    <w:p w:rsidR="00E134CF"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p>
    <w:p w:rsidR="00E134CF" w:rsidRDefault="00E134CF"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l’Etablissement</w:t>
      </w:r>
      <w:r w:rsidRPr="00787254">
        <w:rPr>
          <w:rFonts w:ascii="Book Antiqua" w:hAnsi="Book Antiqua"/>
          <w:sz w:val="24"/>
          <w:szCs w:val="24"/>
        </w:rPr>
        <w:t xml:space="preserve"> ……………………………….Membre ;</w:t>
      </w:r>
    </w:p>
    <w:p w:rsidR="00555569" w:rsidRPr="00787254" w:rsidRDefault="00555569"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invité </w:t>
      </w:r>
      <w:r w:rsidR="009A69E3">
        <w:rPr>
          <w:rFonts w:ascii="Book Antiqua" w:hAnsi="Book Antiqua"/>
          <w:sz w:val="24"/>
          <w:szCs w:val="24"/>
        </w:rPr>
        <w:t>par le Maitre d’Ouvrage.</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3"/>
    <w:bookmarkEnd w:id="294"/>
    <w:bookmarkEnd w:id="297"/>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8"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8"/>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299"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299"/>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0" w:name="_Toc157306083"/>
      <w:bookmarkStart w:id="301" w:name="_Toc530307812"/>
      <w:bookmarkStart w:id="302" w:name="_Toc97557096"/>
      <w:r w:rsidRPr="00787254">
        <w:t>Article 2</w:t>
      </w:r>
      <w:r w:rsidR="00ED03AB" w:rsidRPr="00787254">
        <w:t>5</w:t>
      </w:r>
      <w:r w:rsidRPr="00787254">
        <w:t xml:space="preserve">- </w:t>
      </w:r>
      <w:r w:rsidR="003F7F98" w:rsidRPr="00787254">
        <w:t>Documents à fournir après exécution</w:t>
      </w:r>
      <w:bookmarkEnd w:id="300"/>
      <w:bookmarkEnd w:id="301"/>
      <w:bookmarkEnd w:id="30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 xml:space="preserve">n-fourniture desdits </w:t>
      </w:r>
      <w:r w:rsidR="006956CB">
        <w:rPr>
          <w:rFonts w:ascii="Book Antiqua" w:hAnsi="Book Antiqua"/>
          <w:i/>
          <w:iCs/>
        </w:rPr>
        <w:lastRenderedPageBreak/>
        <w:t>documents] :</w:t>
      </w:r>
      <w:r w:rsidR="006956CB">
        <w:rPr>
          <w:rFonts w:ascii="Book Antiqua" w:hAnsi="Book Antiqua"/>
          <w:b/>
          <w:i/>
          <w:iCs/>
        </w:rPr>
        <w:t>270 000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3" w:name="_Toc157306084"/>
      <w:bookmarkStart w:id="304" w:name="_Toc530307813"/>
      <w:bookmarkStart w:id="305" w:name="_Toc97557097"/>
      <w:bookmarkStart w:id="306" w:name="_Hlk163137363"/>
      <w:bookmarkStart w:id="307" w:name="_Hlk163152668"/>
      <w:r w:rsidRPr="00787254">
        <w:t>Article 2</w:t>
      </w:r>
      <w:r w:rsidR="00ED03AB" w:rsidRPr="00787254">
        <w:t>6</w:t>
      </w:r>
      <w:r w:rsidRPr="00787254">
        <w:t xml:space="preserve">- </w:t>
      </w:r>
      <w:r w:rsidR="003F7F98" w:rsidRPr="00787254">
        <w:t>Garantie contractuelle / Entretien pendant la période de garantie</w:t>
      </w:r>
      <w:bookmarkEnd w:id="303"/>
      <w:bookmarkEnd w:id="304"/>
      <w:bookmarkEnd w:id="305"/>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6"/>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8" w:name="_Toc530307814"/>
      <w:bookmarkStart w:id="309" w:name="_Toc97557098"/>
      <w:bookmarkStart w:id="310" w:name="_Toc157306085"/>
      <w:bookmarkStart w:id="311" w:name="_Hlk163137410"/>
      <w:r w:rsidRPr="00787254">
        <w:t>Article 2</w:t>
      </w:r>
      <w:r w:rsidR="00ED03AB" w:rsidRPr="00787254">
        <w:t>7</w:t>
      </w:r>
      <w:r w:rsidRPr="00787254">
        <w:t xml:space="preserve">- </w:t>
      </w:r>
      <w:r w:rsidR="003F7F98" w:rsidRPr="00787254">
        <w:t>Réception définitive</w:t>
      </w:r>
      <w:bookmarkEnd w:id="308"/>
      <w:bookmarkEnd w:id="309"/>
      <w:bookmarkEnd w:id="310"/>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7"/>
    <w:bookmarkEnd w:id="311"/>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2" w:name="_Toc157306086"/>
      <w:r w:rsidRPr="00787254">
        <w:t>Article 2</w:t>
      </w:r>
      <w:r w:rsidR="00ED03AB" w:rsidRPr="00787254">
        <w:t>8</w:t>
      </w:r>
      <w:r w:rsidRPr="00787254">
        <w:t xml:space="preserve">- </w:t>
      </w:r>
      <w:r w:rsidR="003F7F98" w:rsidRPr="00787254">
        <w:t>Garantie légale</w:t>
      </w:r>
      <w:bookmarkEnd w:id="31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3" w:name="_Toc530307815"/>
      <w:bookmarkStart w:id="314" w:name="_Toc97557099"/>
      <w:bookmarkStart w:id="315" w:name="_Toc157306087"/>
      <w:r w:rsidRPr="00787254">
        <w:rPr>
          <w:rFonts w:ascii="Book Antiqua" w:hAnsi="Book Antiqua"/>
          <w:sz w:val="24"/>
        </w:rPr>
        <w:t>Clauses financières</w:t>
      </w:r>
      <w:bookmarkEnd w:id="313"/>
      <w:bookmarkEnd w:id="314"/>
      <w:bookmarkEnd w:id="315"/>
    </w:p>
    <w:p w:rsidR="003F7F98" w:rsidRPr="00787254" w:rsidRDefault="000120FD" w:rsidP="004E44C4">
      <w:pPr>
        <w:pStyle w:val="CCAParticle"/>
      </w:pPr>
      <w:bookmarkStart w:id="316" w:name="_Toc530307816"/>
      <w:bookmarkStart w:id="317" w:name="_Toc97557100"/>
      <w:bookmarkStart w:id="318" w:name="_Toc157306088"/>
      <w:r w:rsidRPr="00787254">
        <w:t>Article 2</w:t>
      </w:r>
      <w:r w:rsidR="00333C6B" w:rsidRPr="00787254">
        <w:t>9</w:t>
      </w:r>
      <w:r w:rsidRPr="00787254">
        <w:t xml:space="preserve">- </w:t>
      </w:r>
      <w:r w:rsidR="003F7F98" w:rsidRPr="00787254">
        <w:t>Montant du marché</w:t>
      </w:r>
      <w:bookmarkEnd w:id="316"/>
      <w:bookmarkEnd w:id="317"/>
      <w:bookmarkEnd w:id="31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19" w:name="_Toc530307817"/>
      <w:bookmarkStart w:id="320" w:name="_Toc97557101"/>
      <w:bookmarkStart w:id="321" w:name="_Toc157306089"/>
      <w:r w:rsidRPr="00787254">
        <w:t xml:space="preserve">Article </w:t>
      </w:r>
      <w:r w:rsidR="00333C6B" w:rsidRPr="00787254">
        <w:t>30</w:t>
      </w:r>
      <w:r w:rsidRPr="00787254">
        <w:t xml:space="preserve">- </w:t>
      </w:r>
      <w:r w:rsidR="003F7F98" w:rsidRPr="00787254">
        <w:t>Lieu et mode de paiement</w:t>
      </w:r>
      <w:bookmarkEnd w:id="319"/>
      <w:bookmarkEnd w:id="320"/>
      <w:bookmarkEnd w:id="321"/>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2" w:name="_Hlk159274155"/>
      <w:bookmarkStart w:id="323" w:name="_Toc157306090"/>
      <w:bookmarkStart w:id="324" w:name="_Toc530307818"/>
      <w:bookmarkStart w:id="325" w:name="_Toc97557102"/>
      <w:r w:rsidRPr="00787254">
        <w:t>Article 3</w:t>
      </w:r>
      <w:r w:rsidR="00333C6B" w:rsidRPr="00787254">
        <w:t>1</w:t>
      </w:r>
      <w:bookmarkEnd w:id="322"/>
      <w:r w:rsidR="003F7F98" w:rsidRPr="00787254">
        <w:t>Garanties et cautions</w:t>
      </w:r>
      <w:bookmarkEnd w:id="323"/>
      <w:bookmarkEnd w:id="324"/>
      <w:bookmarkEnd w:id="325"/>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 xml:space="preserve">540 000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6"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6"/>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w:t>
      </w:r>
      <w:r w:rsidRPr="00787254">
        <w:rPr>
          <w:rFonts w:ascii="Book Antiqua" w:hAnsi="Book Antiqua"/>
          <w:i/>
          <w:iCs/>
          <w:spacing w:val="6"/>
        </w:rPr>
        <w:lastRenderedPageBreak/>
        <w:t>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A92067" w:rsidRPr="00093CE5">
        <w:rPr>
          <w:rFonts w:ascii="Book Antiqua" w:hAnsi="Book Antiqua"/>
          <w:b/>
          <w:i/>
          <w:iCs/>
        </w:rPr>
        <w:t>2 700 000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7" w:name="_Toc157306091"/>
      <w:bookmarkStart w:id="328" w:name="_Toc530307819"/>
      <w:bookmarkStart w:id="329" w:name="_Toc97557103"/>
      <w:r w:rsidRPr="00787254">
        <w:t>Article 3</w:t>
      </w:r>
      <w:r w:rsidR="00333C6B" w:rsidRPr="00787254">
        <w:t>2</w:t>
      </w:r>
      <w:r w:rsidR="003F7F98" w:rsidRPr="00787254">
        <w:t>Variation des prix</w:t>
      </w:r>
      <w:bookmarkEnd w:id="327"/>
      <w:bookmarkEnd w:id="328"/>
      <w:bookmarkEnd w:id="329"/>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0" w:name="_Toc530307820"/>
      <w:bookmarkStart w:id="331" w:name="_Toc97557104"/>
      <w:bookmarkStart w:id="332" w:name="_Toc157306092"/>
      <w:bookmarkStart w:id="333" w:name="_Hlk163137604"/>
      <w:r w:rsidRPr="00787254">
        <w:t>Article 3</w:t>
      </w:r>
      <w:r w:rsidR="00333C6B" w:rsidRPr="00787254">
        <w:t>3</w:t>
      </w:r>
      <w:r w:rsidR="003F7F98" w:rsidRPr="00787254">
        <w:t>Formules de révision des prix</w:t>
      </w:r>
      <w:bookmarkEnd w:id="330"/>
      <w:bookmarkEnd w:id="331"/>
      <w:bookmarkEnd w:id="332"/>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4" w:name="_Toc530307821"/>
      <w:bookmarkStart w:id="335" w:name="_Toc97557105"/>
      <w:bookmarkStart w:id="336" w:name="_Toc157306093"/>
      <w:r w:rsidRPr="00787254">
        <w:t>Article 3</w:t>
      </w:r>
      <w:r w:rsidR="00333C6B" w:rsidRPr="00787254">
        <w:t>4</w:t>
      </w:r>
      <w:r w:rsidR="003F7F98" w:rsidRPr="00787254">
        <w:t>Formules d’actualisation des prix</w:t>
      </w:r>
      <w:bookmarkEnd w:id="334"/>
      <w:bookmarkEnd w:id="335"/>
      <w:bookmarkEnd w:id="33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7" w:name="_Toc530307822"/>
      <w:bookmarkStart w:id="338" w:name="_Toc97557106"/>
      <w:bookmarkStart w:id="339" w:name="_Toc157306094"/>
      <w:r w:rsidRPr="00787254">
        <w:t>Article 3</w:t>
      </w:r>
      <w:r w:rsidR="00333C6B" w:rsidRPr="00787254">
        <w:t>5</w:t>
      </w:r>
      <w:r w:rsidR="003F7F98" w:rsidRPr="00787254">
        <w:t>Travaux en régie</w:t>
      </w:r>
      <w:bookmarkEnd w:id="337"/>
      <w:bookmarkEnd w:id="338"/>
      <w:bookmarkEnd w:id="33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w:t>
      </w:r>
      <w:r w:rsidRPr="00787254">
        <w:rPr>
          <w:rFonts w:ascii="Book Antiqua" w:hAnsi="Book Antiqua"/>
        </w:rPr>
        <w:lastRenderedPageBreak/>
        <w:t xml:space="preserve">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0" w:name="_Toc530307823"/>
      <w:bookmarkStart w:id="341" w:name="_Toc97557107"/>
      <w:bookmarkStart w:id="342" w:name="_Toc157306095"/>
      <w:r w:rsidRPr="00787254">
        <w:t>Article 3</w:t>
      </w:r>
      <w:r w:rsidR="00333C6B" w:rsidRPr="00787254">
        <w:t>6</w:t>
      </w:r>
      <w:r w:rsidR="003F7F98" w:rsidRPr="00787254">
        <w:t>Valorisation des approvisionnements</w:t>
      </w:r>
      <w:bookmarkEnd w:id="340"/>
      <w:bookmarkEnd w:id="341"/>
      <w:bookmarkEnd w:id="34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3" w:name="_Toc157306096"/>
      <w:bookmarkStart w:id="344" w:name="_Toc530307824"/>
      <w:bookmarkStart w:id="345" w:name="_Toc97557108"/>
      <w:r w:rsidRPr="00787254">
        <w:t>Article 3</w:t>
      </w:r>
      <w:r w:rsidR="00333C6B" w:rsidRPr="00787254">
        <w:t>7</w:t>
      </w:r>
      <w:r w:rsidR="003F7F98" w:rsidRPr="00787254">
        <w:t>Avances</w:t>
      </w:r>
      <w:bookmarkEnd w:id="343"/>
      <w:bookmarkEnd w:id="344"/>
      <w:bookmarkEnd w:id="34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ou le </w:t>
      </w:r>
      <w:r w:rsidRPr="00787254">
        <w:rPr>
          <w:rFonts w:ascii="Book Antiqua" w:hAnsi="Book Antiqua"/>
          <w:iCs/>
        </w:rPr>
        <w:t>Maître d’Ouvrage Délégué</w:t>
      </w:r>
      <w:r w:rsidRPr="00787254">
        <w:rPr>
          <w:rFonts w:ascii="Book Antiqua" w:hAnsi="Book Antiqua"/>
          <w:i/>
          <w:iCs/>
        </w:rPr>
        <w:t xml:space="preserve"> [accordera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ou au </w:t>
      </w:r>
      <w:r w:rsidRPr="00787254">
        <w:rPr>
          <w:rFonts w:ascii="Book Antiqua" w:hAnsi="Book Antiqua"/>
          <w:iCs/>
        </w:rPr>
        <w:t>Maître d’Ouvrage Déléguésans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6" w:name="_Toc530307825"/>
      <w:bookmarkStart w:id="347" w:name="_Toc97557109"/>
      <w:bookmarkStart w:id="348" w:name="_Toc157306097"/>
      <w:r w:rsidRPr="00787254">
        <w:t>Article 3</w:t>
      </w:r>
      <w:r w:rsidR="00333C6B" w:rsidRPr="00787254">
        <w:t>8</w:t>
      </w:r>
      <w:r w:rsidR="003F7F98" w:rsidRPr="00787254">
        <w:t>Règlement des travaux</w:t>
      </w:r>
      <w:bookmarkEnd w:id="346"/>
      <w:bookmarkEnd w:id="347"/>
      <w:bookmarkEnd w:id="348"/>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w:t>
      </w:r>
      <w:r w:rsidRPr="00787254">
        <w:rPr>
          <w:rFonts w:ascii="Book Antiqua" w:hAnsi="Book Antiqua"/>
          <w:iCs/>
        </w:rPr>
        <w:lastRenderedPageBreak/>
        <w:t>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9" w:name="_Toc157306098"/>
      <w:bookmarkStart w:id="350" w:name="_Toc530307826"/>
      <w:bookmarkStart w:id="351" w:name="_Toc97557110"/>
      <w:r w:rsidRPr="00787254">
        <w:t xml:space="preserve">Article 39 </w:t>
      </w:r>
      <w:r w:rsidR="003F7F98" w:rsidRPr="00787254">
        <w:t>Intérêts moratoires</w:t>
      </w:r>
      <w:bookmarkEnd w:id="349"/>
      <w:bookmarkEnd w:id="350"/>
      <w:bookmarkEnd w:id="351"/>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2" w:name="_Toc530307827"/>
      <w:bookmarkStart w:id="353" w:name="_Toc97557111"/>
      <w:bookmarkStart w:id="354" w:name="_Toc157306099"/>
      <w:r w:rsidRPr="00787254">
        <w:t xml:space="preserve">Article </w:t>
      </w:r>
      <w:bookmarkEnd w:id="352"/>
      <w:bookmarkEnd w:id="353"/>
      <w:bookmarkEnd w:id="354"/>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pStyle w:val="Paragraphedeliste"/>
        <w:widowControl w:val="0"/>
        <w:numPr>
          <w:ilvl w:val="1"/>
          <w:numId w:val="3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5" w:name="_Hlk159266346"/>
      <w:r w:rsidR="001D4F8D" w:rsidRPr="00787254">
        <w:rPr>
          <w:rFonts w:ascii="Book Antiqua" w:hAnsi="Book Antiqua"/>
          <w:iCs/>
        </w:rPr>
        <w:t>(montant ou modalités à définir)</w:t>
      </w:r>
      <w:r w:rsidRPr="00787254">
        <w:rPr>
          <w:rFonts w:ascii="Book Antiqua" w:hAnsi="Book Antiqua"/>
          <w:iCs/>
        </w:rPr>
        <w:t> ;</w:t>
      </w:r>
    </w:p>
    <w:bookmarkEnd w:id="355"/>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lastRenderedPageBreak/>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6" w:name="_Toc157306100"/>
      <w:bookmarkStart w:id="357" w:name="_Toc530307828"/>
      <w:bookmarkStart w:id="358" w:name="_Toc97557112"/>
      <w:r w:rsidRPr="00787254">
        <w:t xml:space="preserve">Article 41 </w:t>
      </w:r>
      <w:r w:rsidR="003F7F98" w:rsidRPr="00787254">
        <w:t>Règlement en cas de groupement d’entreprises et de sous-traitance</w:t>
      </w:r>
      <w:bookmarkEnd w:id="356"/>
      <w:bookmarkEnd w:id="357"/>
      <w:bookmarkEnd w:id="358"/>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9" w:name="_Toc157306101"/>
      <w:bookmarkStart w:id="360" w:name="_Toc530307829"/>
      <w:bookmarkStart w:id="361" w:name="_Toc97557113"/>
      <w:r w:rsidRPr="00787254">
        <w:t>Article 42 Régime</w:t>
      </w:r>
      <w:r w:rsidR="003F7F98" w:rsidRPr="00787254">
        <w:t xml:space="preserve"> fiscal et douanier</w:t>
      </w:r>
      <w:bookmarkEnd w:id="359"/>
      <w:bookmarkEnd w:id="360"/>
      <w:bookmarkEnd w:id="361"/>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impôts et taxes relatifs aux bénéfices industriels et commerciaux, y compris l’AIR qui constitue un précompte sur l’impôt des sociétés;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d’enregistrement calculés conformément aux stipulations du code des impôts;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Sauf mention spécifique contraire figurant au Marché, le cocontractant devra supporter et payer </w:t>
      </w:r>
      <w:r w:rsidRPr="00787254">
        <w:rPr>
          <w:rFonts w:ascii="Book Antiqua" w:hAnsi="Book Antiqua"/>
          <w:color w:val="000000" w:themeColor="text1"/>
        </w:rPr>
        <w:lastRenderedPageBreak/>
        <w:t>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2" w:name="_Toc157306102"/>
      <w:bookmarkStart w:id="363" w:name="_Toc530307830"/>
      <w:bookmarkStart w:id="364" w:name="_Toc97557114"/>
      <w:r w:rsidRPr="00787254">
        <w:t xml:space="preserve">Article 43 </w:t>
      </w:r>
      <w:r w:rsidR="003F7F98" w:rsidRPr="00787254">
        <w:t>Timbres et enregistrement des marchés</w:t>
      </w:r>
      <w:bookmarkEnd w:id="362"/>
      <w:bookmarkEnd w:id="363"/>
      <w:bookmarkEnd w:id="36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3"/>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5" w:name="_Toc530307831"/>
      <w:bookmarkStart w:id="366" w:name="_Toc97557115"/>
      <w:bookmarkStart w:id="367" w:name="_Toc157306103"/>
      <w:r w:rsidRPr="00787254">
        <w:rPr>
          <w:rFonts w:ascii="Book Antiqua" w:hAnsi="Book Antiqua"/>
          <w:sz w:val="24"/>
        </w:rPr>
        <w:t>Dispositions diverses</w:t>
      </w:r>
      <w:bookmarkEnd w:id="365"/>
      <w:bookmarkEnd w:id="366"/>
      <w:bookmarkEnd w:id="367"/>
    </w:p>
    <w:p w:rsidR="003F7F98" w:rsidRPr="00787254" w:rsidRDefault="00063E8C" w:rsidP="004E44C4">
      <w:pPr>
        <w:pStyle w:val="CCAParticle"/>
      </w:pPr>
      <w:bookmarkStart w:id="368" w:name="_Toc157306104"/>
      <w:bookmarkStart w:id="369" w:name="_Toc530307832"/>
      <w:bookmarkStart w:id="370" w:name="_Toc97557116"/>
      <w:bookmarkStart w:id="371" w:name="_Hlk163137673"/>
      <w:r w:rsidRPr="00787254">
        <w:t>Article 4</w:t>
      </w:r>
      <w:r w:rsidR="00F90795" w:rsidRPr="00787254">
        <w:t>4</w:t>
      </w:r>
      <w:r w:rsidRPr="00787254">
        <w:t>-</w:t>
      </w:r>
      <w:r w:rsidR="003F7F98" w:rsidRPr="00787254">
        <w:t>Résiliation du marché</w:t>
      </w:r>
      <w:bookmarkEnd w:id="368"/>
      <w:bookmarkEnd w:id="369"/>
      <w:bookmarkEnd w:id="370"/>
    </w:p>
    <w:p w:rsidR="003F7F98" w:rsidRPr="00787254" w:rsidRDefault="003F7F98" w:rsidP="00884816">
      <w:pPr>
        <w:widowControl w:val="0"/>
        <w:autoSpaceDE w:val="0"/>
        <w:ind w:left="142" w:right="420"/>
        <w:jc w:val="both"/>
        <w:rPr>
          <w:rFonts w:ascii="Book Antiqua" w:hAnsi="Book Antiqua"/>
        </w:rPr>
      </w:pPr>
      <w:bookmarkStart w:id="372"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1"/>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3" w:name="_Toc530307833"/>
      <w:bookmarkStart w:id="374" w:name="_Toc97557117"/>
      <w:bookmarkStart w:id="375" w:name="_Toc157306105"/>
      <w:r w:rsidRPr="0066254E">
        <w:t>Article 4</w:t>
      </w:r>
      <w:r w:rsidR="009424F4" w:rsidRPr="0066254E">
        <w:t>5</w:t>
      </w:r>
      <w:r w:rsidR="003F7F98" w:rsidRPr="0066254E">
        <w:t>Cas de force majeure</w:t>
      </w:r>
      <w:bookmarkEnd w:id="373"/>
      <w:bookmarkEnd w:id="374"/>
      <w:bookmarkEnd w:id="375"/>
    </w:p>
    <w:p w:rsidR="000F0041" w:rsidRPr="0066254E" w:rsidRDefault="000F0041" w:rsidP="00884816">
      <w:pPr>
        <w:widowControl w:val="0"/>
        <w:autoSpaceDE w:val="0"/>
        <w:ind w:left="142" w:right="420"/>
        <w:jc w:val="both"/>
        <w:rPr>
          <w:rFonts w:ascii="Book Antiqua" w:hAnsi="Book Antiqua"/>
          <w:iCs/>
        </w:rPr>
      </w:pPr>
      <w:bookmarkStart w:id="376" w:name="_Hlk163221945"/>
      <w:bookmarkStart w:id="377"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6"/>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7"/>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2"/>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8" w:name="_Toc157306106"/>
      <w:bookmarkStart w:id="379" w:name="_Toc530307834"/>
      <w:bookmarkStart w:id="380" w:name="_Toc97557118"/>
      <w:r w:rsidRPr="00787254">
        <w:t>Article 4</w:t>
      </w:r>
      <w:r w:rsidR="00D77369" w:rsidRPr="00787254">
        <w:t>6</w:t>
      </w:r>
      <w:r w:rsidRPr="00787254">
        <w:t xml:space="preserve">- </w:t>
      </w:r>
      <w:r w:rsidR="003F7F98" w:rsidRPr="00787254">
        <w:t>Différends et litiges</w:t>
      </w:r>
      <w:bookmarkEnd w:id="378"/>
      <w:bookmarkEnd w:id="379"/>
      <w:bookmarkEnd w:id="380"/>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1" w:name="_Toc530307835"/>
      <w:bookmarkStart w:id="382" w:name="_Toc97557119"/>
      <w:bookmarkStart w:id="383" w:name="_Toc157306107"/>
      <w:r w:rsidRPr="00787254">
        <w:t>Article 4</w:t>
      </w:r>
      <w:r w:rsidR="00D77369" w:rsidRPr="00787254">
        <w:t>7</w:t>
      </w:r>
      <w:r w:rsidRPr="00787254">
        <w:t xml:space="preserve">- </w:t>
      </w:r>
      <w:r w:rsidR="003F7F98" w:rsidRPr="00787254">
        <w:t>Edition et diffusion du présent marché</w:t>
      </w:r>
      <w:bookmarkEnd w:id="381"/>
      <w:bookmarkEnd w:id="382"/>
      <w:bookmarkEnd w:id="3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4" w:name="_Toc530307836"/>
      <w:bookmarkStart w:id="385" w:name="_Toc97557120"/>
      <w:bookmarkStart w:id="386" w:name="_Toc157306108"/>
      <w:r w:rsidRPr="00787254">
        <w:t>Article 4</w:t>
      </w:r>
      <w:r w:rsidR="00D77369" w:rsidRPr="00787254">
        <w:t>8</w:t>
      </w:r>
      <w:r w:rsidRPr="00787254">
        <w:t xml:space="preserve">- </w:t>
      </w:r>
      <w:r w:rsidR="003F7F98" w:rsidRPr="00787254">
        <w:t>et dernier : Validité et entrée en vigueur du marché</w:t>
      </w:r>
      <w:bookmarkEnd w:id="384"/>
      <w:bookmarkEnd w:id="385"/>
      <w:bookmarkEnd w:id="386"/>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7" w:name="_Toc390335366"/>
      <w:bookmarkStart w:id="388" w:name="_Toc390418125"/>
      <w:bookmarkStart w:id="389" w:name="_Toc97543361"/>
      <w:bookmarkStart w:id="390" w:name="_Toc97557121"/>
      <w:bookmarkStart w:id="391"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Default="00BD35FF"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Default="0097050D" w:rsidP="00813C0A">
      <w:pPr>
        <w:pStyle w:val="DTAOpices"/>
        <w:rPr>
          <w:rFonts w:ascii="Book Antiqua" w:hAnsi="Book Antiqua"/>
          <w:sz w:val="24"/>
          <w:szCs w:val="24"/>
        </w:rPr>
      </w:pPr>
    </w:p>
    <w:p w:rsidR="0097050D" w:rsidRPr="00787254" w:rsidRDefault="0097050D" w:rsidP="00813C0A">
      <w:pPr>
        <w:pStyle w:val="DTAOpices"/>
        <w:rPr>
          <w:rFonts w:ascii="Book Antiqua" w:hAnsi="Book Antiqua"/>
          <w:sz w:val="24"/>
          <w:szCs w:val="24"/>
        </w:rPr>
      </w:pPr>
      <w:bookmarkStart w:id="392" w:name="_GoBack"/>
      <w:bookmarkEnd w:id="392"/>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7"/>
      <w:bookmarkEnd w:id="388"/>
      <w:bookmarkEnd w:id="389"/>
      <w:bookmarkEnd w:id="390"/>
      <w:bookmarkEnd w:id="391"/>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quantitatif et de</w:t>
      </w:r>
      <w:r w:rsidRPr="00787254">
        <w:rPr>
          <w:rFonts w:ascii="Book Antiqua" w:hAnsi="Book Antiqua" w:cs="Arial"/>
        </w:rPr>
        <w:t>s</w:t>
      </w:r>
      <w:r w:rsidRPr="00787254">
        <w:rPr>
          <w:rFonts w:ascii="Book Antiqua" w:hAnsi="Book Antiqua" w:cs="Arial"/>
        </w:rPr>
        <w:t>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xml:space="preserv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5E0138">
      <w:pPr>
        <w:numPr>
          <w:ilvl w:val="0"/>
          <w:numId w:val="122"/>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5E0138">
      <w:pPr>
        <w:numPr>
          <w:ilvl w:val="0"/>
          <w:numId w:val="123"/>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5E0138">
      <w:pPr>
        <w:numPr>
          <w:ilvl w:val="0"/>
          <w:numId w:val="123"/>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l’établissement du planning des travaux.</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Dès l’ouverture du chantier, l’Entrepreneur sera tenu de reconnaître, en présence de l’Ingénieur, les repères généraux de triangulation et de nivellement qui ont servi de base à l’étude et de mettre en place des repères principaux en vu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5E0138">
      <w:pPr>
        <w:numPr>
          <w:ilvl w:val="0"/>
          <w:numId w:val="9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L’Ingénieur  peut ordonner à l’entreprise la poursuite de fouilles dans le cas des sols susceptibles d’occasionner des désordres sur le bâtiment. Il s’agit en particulier des sols jugés de mauvaise qualité comme l’argile. Dans ce cas, la poursuite de l’ouverture des fouilles ne </w:t>
      </w:r>
      <w:r w:rsidRPr="00787254">
        <w:rPr>
          <w:rFonts w:ascii="Book Antiqua" w:hAnsi="Book Antiqua" w:cs="Arial"/>
        </w:rPr>
        <w:lastRenderedPageBreak/>
        <w:t>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5E0138">
      <w:pPr>
        <w:numPr>
          <w:ilvl w:val="0"/>
          <w:numId w:val="96"/>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24"/>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5E0138">
      <w:pPr>
        <w:numPr>
          <w:ilvl w:val="0"/>
          <w:numId w:val="12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5E0138">
      <w:pPr>
        <w:numPr>
          <w:ilvl w:val="0"/>
          <w:numId w:val="99"/>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5E0138">
      <w:pPr>
        <w:numPr>
          <w:ilvl w:val="0"/>
          <w:numId w:val="97"/>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 xml:space="preserve">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approuvés par l’Ingénieur. Elles seront parfaitement  enrobées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contrôlé  les diamètres des  armatures,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rosage des surfaces matin et soir pendant au  moins 72 heures</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lastRenderedPageBreak/>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5E0138">
      <w:pPr>
        <w:numPr>
          <w:ilvl w:val="0"/>
          <w:numId w:val="100"/>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5E0138">
      <w:pPr>
        <w:numPr>
          <w:ilvl w:val="0"/>
          <w:numId w:val="100"/>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5E013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5E0138">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5E0138">
      <w:pPr>
        <w:numPr>
          <w:ilvl w:val="0"/>
          <w:numId w:val="103"/>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5E0138">
      <w:pPr>
        <w:numPr>
          <w:ilvl w:val="0"/>
          <w:numId w:val="10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granulats 5/15 et 15/25</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5E0138">
      <w:pPr>
        <w:numPr>
          <w:ilvl w:val="0"/>
          <w:numId w:val="105"/>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5E0138">
      <w:pPr>
        <w:numPr>
          <w:ilvl w:val="0"/>
          <w:numId w:val="91"/>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lastRenderedPageBreak/>
        <w:t>Mise en œuvre  idem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5E0138">
      <w:pPr>
        <w:numPr>
          <w:ilvl w:val="0"/>
          <w:numId w:val="107"/>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7" type="#_x0000_t75" style="width:555pt;height:180.75pt" o:ole="">
            <v:imagedata r:id="rId13" o:title=""/>
          </v:shape>
          <o:OLEObject Type="Embed" ProgID="Photoshop.Image.7" ShapeID="_x0000_i1027" DrawAspect="Content" ObjectID="_1815299131"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5E0138">
      <w:pPr>
        <w:numPr>
          <w:ilvl w:val="1"/>
          <w:numId w:val="89"/>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lastRenderedPageBreak/>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8" type="#_x0000_t75" style="width:511.5pt;height:173.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15299132" r:id="rId16">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9" type="#_x0000_t75" style="width:511.5pt;height:159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15299133"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30" type="#_x0000_t75" style="width:552pt;height:129.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15299134"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31" type="#_x0000_t75" style="width:476.25pt;height:129.7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15299135"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2" type="#_x0000_t75" style="width:533.25pt;height:159pt" o:ole="">
            <v:imagedata r:id="rId23" o:title=""/>
          </v:shape>
          <o:OLEObject Type="Embed" ProgID="Photoshop.Image.7" ShapeID="_x0000_i1032" DrawAspect="Content" ObjectID="_1815299136" r:id="rId24">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5E0138">
      <w:pPr>
        <w:numPr>
          <w:ilvl w:val="3"/>
          <w:numId w:val="84"/>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5E0138">
      <w:pPr>
        <w:numPr>
          <w:ilvl w:val="0"/>
          <w:numId w:val="89"/>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5E0138">
      <w:pPr>
        <w:numPr>
          <w:ilvl w:val="0"/>
          <w:numId w:val="83"/>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5E0138">
      <w:pPr>
        <w:numPr>
          <w:ilvl w:val="0"/>
          <w:numId w:val="83"/>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 xml:space="preserve">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lastRenderedPageBreak/>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5E0138">
      <w:pPr>
        <w:numPr>
          <w:ilvl w:val="0"/>
          <w:numId w:val="108"/>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5E0138">
      <w:pPr>
        <w:numPr>
          <w:ilvl w:val="0"/>
          <w:numId w:val="109"/>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5E0138">
      <w:pPr>
        <w:numPr>
          <w:ilvl w:val="0"/>
          <w:numId w:val="110"/>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w:t>
      </w:r>
      <w:r w:rsidRPr="00787254">
        <w:rPr>
          <w:rFonts w:ascii="Book Antiqua" w:hAnsi="Book Antiqua" w:cs="Arial"/>
        </w:rPr>
        <w:t>i</w:t>
      </w:r>
      <w:r w:rsidRPr="00787254">
        <w:rPr>
          <w:rFonts w:ascii="Book Antiqua" w:hAnsi="Book Antiqua" w:cs="Arial"/>
        </w:rPr>
        <w:t>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w:t>
      </w:r>
      <w:r w:rsidRPr="00787254">
        <w:rPr>
          <w:rFonts w:ascii="Book Antiqua" w:hAnsi="Book Antiqua" w:cs="Arial"/>
          <w:bCs/>
        </w:rPr>
        <w:t>e</w:t>
      </w:r>
      <w:r w:rsidRPr="00787254">
        <w:rPr>
          <w:rFonts w:ascii="Book Antiqua" w:hAnsi="Book Antiqua" w:cs="Arial"/>
          <w:bCs/>
        </w:rPr>
        <w:t>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5E0138">
      <w:pPr>
        <w:numPr>
          <w:ilvl w:val="0"/>
          <w:numId w:val="113"/>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5E0138">
      <w:pPr>
        <w:numPr>
          <w:ilvl w:val="0"/>
          <w:numId w:val="88"/>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lastRenderedPageBreak/>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5E0138">
      <w:pPr>
        <w:numPr>
          <w:ilvl w:val="0"/>
          <w:numId w:val="90"/>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Il sera recouvert de deux couches d’ardoisine de couleur verte ou noire.</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5E013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tires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5E0138">
      <w:pPr>
        <w:numPr>
          <w:ilvl w:val="0"/>
          <w:numId w:val="116"/>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lastRenderedPageBreak/>
        <w:t>N.B</w:t>
      </w:r>
      <w:r w:rsidRPr="00787254">
        <w:rPr>
          <w:rFonts w:ascii="Book Antiqua" w:hAnsi="Book Antiqua" w:cs="Arial"/>
        </w:rPr>
        <w:t> : Couvre joint périphérique tant à l’intérieur qu’à l’extérieur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w:t>
      </w:r>
      <w:r w:rsidRPr="00787254">
        <w:rPr>
          <w:rFonts w:ascii="Book Antiqua" w:hAnsi="Book Antiqua" w:cs="Arial"/>
          <w:bCs/>
        </w:rPr>
        <w:t>r</w:t>
      </w:r>
      <w:r w:rsidRPr="00787254">
        <w:rPr>
          <w:rFonts w:ascii="Book Antiqua" w:hAnsi="Book Antiqua" w:cs="Arial"/>
          <w:bCs/>
        </w:rPr>
        <w:t>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tées au minium de plomb et  équipées des accessoires suivants: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pattes à scellement par montant  et une patte supplémentaires sur traverse pour les portes de plus d’un mètre de largeur</w:t>
      </w:r>
    </w:p>
    <w:p w:rsidR="009E319A" w:rsidRPr="00787254" w:rsidRDefault="009E319A" w:rsidP="005E0138">
      <w:pPr>
        <w:numPr>
          <w:ilvl w:val="0"/>
          <w:numId w:val="11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les  sujétions de pose de fixation et de manutention sont incluses, ainsi que la fourniture des cales de condamnation des vantaux suivant le détail du plan d’exécution.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5E0138">
      <w:pPr>
        <w:numPr>
          <w:ilvl w:val="0"/>
          <w:numId w:val="133"/>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w:t>
      </w:r>
      <w:r w:rsidRPr="00787254">
        <w:rPr>
          <w:rFonts w:ascii="Book Antiqua" w:eastAsia="Calibri" w:hAnsi="Book Antiqua" w:cs="Arial"/>
          <w:bCs/>
          <w:lang w:eastAsia="en-US"/>
        </w:rPr>
        <w:t>r</w:t>
      </w:r>
      <w:r w:rsidRPr="00787254">
        <w:rPr>
          <w:rFonts w:ascii="Book Antiqua" w:eastAsia="Calibri" w:hAnsi="Book Antiqua" w:cs="Arial"/>
          <w:bCs/>
          <w:lang w:eastAsia="en-US"/>
        </w:rPr>
        <w:t>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5E0138">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Les travaux ne seront entrepris qu’après nettoyage,  dépoussiérage, ponçage, brossage, époussetage et enlèvement des clous des supports. Les trous sur la maçonnerie doivent être bouchés et la surface du </w:t>
      </w:r>
      <w:r w:rsidRPr="00787254">
        <w:rPr>
          <w:rFonts w:ascii="Book Antiqua" w:hAnsi="Book Antiqua" w:cs="Arial"/>
        </w:rPr>
        <w:lastRenderedPageBreak/>
        <w:t>subjectile devra être plane, lissée et ne présente aucune aspérité.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w:t>
      </w:r>
      <w:r w:rsidRPr="00787254">
        <w:rPr>
          <w:rFonts w:ascii="Book Antiqua" w:hAnsi="Book Antiqua" w:cs="Arial"/>
        </w:rPr>
        <w:t>p</w:t>
      </w:r>
      <w:r w:rsidRPr="00787254">
        <w:rPr>
          <w:rFonts w:ascii="Book Antiqua" w:hAnsi="Book Antiqua" w:cs="Arial"/>
        </w:rPr>
        <w:t>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5E0138">
      <w:pPr>
        <w:numPr>
          <w:ilvl w:val="0"/>
          <w:numId w:val="120"/>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5E0138">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 xml:space="preserve">liques. </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5E0138">
      <w:pPr>
        <w:numPr>
          <w:ilvl w:val="0"/>
          <w:numId w:val="128"/>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5E0138">
      <w:pPr>
        <w:numPr>
          <w:ilvl w:val="0"/>
          <w:numId w:val="126"/>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MENUISERIES METALLIQUES</w:t>
      </w:r>
      <w:r w:rsidRPr="00787254">
        <w:rPr>
          <w:rFonts w:ascii="Book Antiqua" w:hAnsi="Book Antiqua" w:cs="Arial"/>
        </w:rPr>
        <w:t>:</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27"/>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Des caniveaux à ciel ouvert et à fond bétonné seront construits tout autour du bâtiment. Ils auront une section de 40cm de large et  30 cm de profondeur. Ces caniveaux seront couverts de dallettes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5E0138">
      <w:pPr>
        <w:numPr>
          <w:ilvl w:val="0"/>
          <w:numId w:val="131"/>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5E0138">
      <w:pPr>
        <w:numPr>
          <w:ilvl w:val="0"/>
          <w:numId w:val="130"/>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lastRenderedPageBreak/>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9E319A">
      <w:pPr>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3" w:name="_Toc390335367"/>
      <w:bookmarkStart w:id="394" w:name="_Toc390418126"/>
      <w:bookmarkStart w:id="395" w:name="_Toc97543362"/>
      <w:bookmarkStart w:id="396" w:name="_Toc97557122"/>
      <w:bookmarkStart w:id="397"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3"/>
      <w:bookmarkEnd w:id="394"/>
      <w:bookmarkEnd w:id="395"/>
      <w:bookmarkEnd w:id="396"/>
      <w:bookmarkEnd w:id="397"/>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rsidR="00DD2B97" w:rsidRDefault="00DD2B97" w:rsidP="00230C15">
      <w:pPr>
        <w:suppressAutoHyphens w:val="0"/>
        <w:autoSpaceDN/>
        <w:textAlignment w:val="auto"/>
        <w:rPr>
          <w:rFonts w:ascii="Book Antiqua" w:hAnsi="Book Antiqua"/>
        </w:rPr>
      </w:pPr>
    </w:p>
    <w:tbl>
      <w:tblPr>
        <w:tblW w:w="9535" w:type="dxa"/>
        <w:jc w:val="center"/>
        <w:tblCellMar>
          <w:left w:w="70" w:type="dxa"/>
          <w:right w:w="70" w:type="dxa"/>
        </w:tblCellMar>
        <w:tblLook w:val="04A0"/>
      </w:tblPr>
      <w:tblGrid>
        <w:gridCol w:w="695"/>
        <w:gridCol w:w="924"/>
        <w:gridCol w:w="229"/>
        <w:gridCol w:w="230"/>
        <w:gridCol w:w="230"/>
        <w:gridCol w:w="230"/>
        <w:gridCol w:w="900"/>
        <w:gridCol w:w="3184"/>
        <w:gridCol w:w="800"/>
        <w:gridCol w:w="1074"/>
        <w:gridCol w:w="1039"/>
      </w:tblGrid>
      <w:tr w:rsidR="007F4ADA" w:rsidRPr="009C2EEB" w:rsidTr="00A1474C">
        <w:trPr>
          <w:trHeight w:val="499"/>
          <w:tblHeader/>
          <w:jc w:val="center"/>
        </w:trPr>
        <w:tc>
          <w:tcPr>
            <w:tcW w:w="695"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N°</w:t>
            </w:r>
          </w:p>
        </w:tc>
        <w:tc>
          <w:tcPr>
            <w:tcW w:w="5927" w:type="dxa"/>
            <w:gridSpan w:val="7"/>
            <w:tcBorders>
              <w:top w:val="single" w:sz="8" w:space="0" w:color="auto"/>
              <w:left w:val="nil"/>
              <w:bottom w:val="single" w:sz="8" w:space="0" w:color="auto"/>
              <w:right w:val="single" w:sz="8" w:space="0" w:color="auto"/>
            </w:tcBorders>
            <w:shd w:val="clear" w:color="auto" w:fill="D9D9D9"/>
            <w:noWrap/>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 xml:space="preserve">Désignation des ouvrages </w:t>
            </w:r>
          </w:p>
        </w:tc>
        <w:tc>
          <w:tcPr>
            <w:tcW w:w="800" w:type="dxa"/>
            <w:tcBorders>
              <w:top w:val="single" w:sz="8" w:space="0" w:color="auto"/>
              <w:left w:val="nil"/>
              <w:bottom w:val="single" w:sz="8" w:space="0" w:color="auto"/>
              <w:right w:val="single" w:sz="8" w:space="0" w:color="auto"/>
            </w:tcBorders>
            <w:shd w:val="clear" w:color="auto" w:fill="D9D9D9"/>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Unités</w:t>
            </w:r>
          </w:p>
        </w:tc>
        <w:tc>
          <w:tcPr>
            <w:tcW w:w="1074" w:type="dxa"/>
            <w:tcBorders>
              <w:top w:val="single" w:sz="8" w:space="0" w:color="auto"/>
              <w:left w:val="nil"/>
              <w:bottom w:val="single" w:sz="8" w:space="0" w:color="auto"/>
              <w:right w:val="single" w:sz="8" w:space="0" w:color="auto"/>
            </w:tcBorders>
            <w:shd w:val="clear" w:color="auto" w:fill="D9D9D9"/>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Qté</w:t>
            </w:r>
          </w:p>
        </w:tc>
        <w:tc>
          <w:tcPr>
            <w:tcW w:w="1039" w:type="dxa"/>
            <w:tcBorders>
              <w:top w:val="single" w:sz="8" w:space="0" w:color="auto"/>
              <w:left w:val="nil"/>
              <w:bottom w:val="single" w:sz="8" w:space="0" w:color="auto"/>
              <w:right w:val="single" w:sz="8" w:space="0" w:color="auto"/>
            </w:tcBorders>
            <w:shd w:val="clear" w:color="auto" w:fill="D9D9D9"/>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P U</w:t>
            </w:r>
          </w:p>
          <w:p w:rsidR="009C2EEB" w:rsidRPr="009C2EEB" w:rsidRDefault="009C2EEB"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En chiffre</w:t>
            </w: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b/>
                <w:bCs/>
                <w:color w:val="000000"/>
                <w:sz w:val="22"/>
                <w:szCs w:val="22"/>
              </w:rPr>
              <w:t>100</w:t>
            </w:r>
          </w:p>
        </w:tc>
        <w:tc>
          <w:tcPr>
            <w:tcW w:w="6727" w:type="dxa"/>
            <w:gridSpan w:val="8"/>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b/>
                <w:bCs/>
                <w:color w:val="000000"/>
                <w:sz w:val="22"/>
                <w:szCs w:val="22"/>
              </w:rPr>
              <w:t>TRAVAUX PREPARATOIRES - ETUDES</w:t>
            </w:r>
            <w:r w:rsidRPr="009C2EEB">
              <w:rPr>
                <w:rFonts w:ascii="Book Antiqua" w:hAnsi="Book Antiqua" w:cs="Arial"/>
                <w:color w:val="000000"/>
                <w:sz w:val="22"/>
                <w:szCs w:val="22"/>
              </w:rPr>
              <w:t> </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101</w:t>
            </w:r>
          </w:p>
        </w:tc>
        <w:tc>
          <w:tcPr>
            <w:tcW w:w="5927" w:type="dxa"/>
            <w:gridSpan w:val="7"/>
            <w:tcBorders>
              <w:top w:val="nil"/>
              <w:left w:val="single" w:sz="4" w:space="0" w:color="auto"/>
              <w:bottom w:val="single" w:sz="4" w:space="0" w:color="auto"/>
              <w:right w:val="single" w:sz="4" w:space="0" w:color="auto"/>
            </w:tcBorders>
            <w:shd w:val="clear" w:color="auto" w:fill="auto"/>
            <w:noWrap/>
            <w:vAlign w:val="center"/>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Débroussaillage du site y compris toutes sujétions</w:t>
            </w:r>
          </w:p>
          <w:p w:rsidR="007F4ADA" w:rsidRPr="009C2EEB" w:rsidRDefault="007F4ADA" w:rsidP="00D93690">
            <w:pPr>
              <w:jc w:val="both"/>
              <w:rPr>
                <w:rFonts w:ascii="Book Antiqua" w:hAnsi="Book Antiqua" w:cs="Arial"/>
                <w:sz w:val="22"/>
                <w:szCs w:val="22"/>
              </w:rPr>
            </w:pPr>
            <w:r w:rsidRPr="009C2EEB">
              <w:rPr>
                <w:rFonts w:ascii="Book Antiqua" w:hAnsi="Book Antiqua" w:cs="Arial"/>
                <w:sz w:val="22"/>
                <w:szCs w:val="22"/>
              </w:rPr>
              <w:t>Ce prix rémunère au forfait les frais de désherbage, d’abattage d’arbres, du nettoyage du site et d’évacuation des déchets vers une décharge ; il peut également intégrer l’abattage d’arbres hors d’emprise en vue de sécuriser l’ouvrage projeté</w:t>
            </w:r>
          </w:p>
          <w:p w:rsidR="007F4ADA" w:rsidRPr="009C2EEB" w:rsidRDefault="007F4ADA" w:rsidP="00D93690">
            <w:pPr>
              <w:jc w:val="both"/>
              <w:rPr>
                <w:rFonts w:ascii="Book Antiqua" w:hAnsi="Book Antiqua" w:cs="Arial"/>
                <w:sz w:val="22"/>
                <w:szCs w:val="22"/>
              </w:rPr>
            </w:pPr>
            <w:r w:rsidRPr="009C2EEB">
              <w:rPr>
                <w:rFonts w:ascii="Book Antiqua" w:hAnsi="Book Antiqua" w:cs="Arial"/>
                <w:sz w:val="22"/>
                <w:szCs w:val="22"/>
              </w:rPr>
              <w:t>le mètre carré à ……………………………………… f CFA</w:t>
            </w:r>
          </w:p>
        </w:tc>
        <w:tc>
          <w:tcPr>
            <w:tcW w:w="800" w:type="dxa"/>
            <w:tcBorders>
              <w:top w:val="nil"/>
              <w:left w:val="nil"/>
              <w:bottom w:val="single" w:sz="4" w:space="0" w:color="auto"/>
              <w:right w:val="single" w:sz="4" w:space="0" w:color="auto"/>
            </w:tcBorders>
            <w:shd w:val="clear" w:color="auto" w:fill="auto"/>
            <w:noWrap/>
            <w:vAlign w:val="center"/>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2</w:t>
            </w:r>
          </w:p>
        </w:tc>
        <w:tc>
          <w:tcPr>
            <w:tcW w:w="1074" w:type="dxa"/>
            <w:tcBorders>
              <w:top w:val="nil"/>
              <w:left w:val="nil"/>
              <w:bottom w:val="single" w:sz="4" w:space="0" w:color="auto"/>
              <w:right w:val="single" w:sz="4" w:space="0" w:color="auto"/>
            </w:tcBorders>
            <w:shd w:val="clear" w:color="auto" w:fill="auto"/>
            <w:noWrap/>
            <w:vAlign w:val="center"/>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250</w:t>
            </w:r>
          </w:p>
        </w:tc>
        <w:tc>
          <w:tcPr>
            <w:tcW w:w="1039" w:type="dxa"/>
            <w:tcBorders>
              <w:top w:val="nil"/>
              <w:left w:val="nil"/>
              <w:bottom w:val="single" w:sz="4" w:space="0" w:color="auto"/>
              <w:right w:val="single" w:sz="4" w:space="0" w:color="auto"/>
            </w:tcBorders>
            <w:shd w:val="clear" w:color="auto" w:fill="auto"/>
            <w:noWrap/>
            <w:vAlign w:val="center"/>
          </w:tcPr>
          <w:p w:rsidR="007F4ADA" w:rsidRPr="009C2EEB" w:rsidRDefault="007F4ADA" w:rsidP="00DD2B97">
            <w:pPr>
              <w:jc w:val="right"/>
              <w:rPr>
                <w:rFonts w:ascii="Book Antiqua" w:hAnsi="Book Antiqua" w:cs="Arial"/>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102</w:t>
            </w:r>
          </w:p>
        </w:tc>
        <w:tc>
          <w:tcPr>
            <w:tcW w:w="592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4ADA" w:rsidRPr="009C2EEB" w:rsidRDefault="007F4ADA" w:rsidP="00DD2B97">
            <w:pPr>
              <w:suppressAutoHyphens w:val="0"/>
              <w:autoSpaceDN/>
              <w:jc w:val="both"/>
              <w:textAlignment w:val="auto"/>
              <w:rPr>
                <w:rFonts w:ascii="Book Antiqua" w:hAnsi="Book Antiqua" w:cs="Arial"/>
                <w:sz w:val="22"/>
                <w:szCs w:val="22"/>
              </w:rPr>
            </w:pPr>
            <w:r w:rsidRPr="009C2EEB">
              <w:rPr>
                <w:rFonts w:ascii="Book Antiqua" w:hAnsi="Book Antiqua" w:cs="Arial"/>
                <w:sz w:val="22"/>
                <w:szCs w:val="22"/>
              </w:rPr>
              <w:t>Installation de chantier</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Ce prix rémunère l’ensemble des prestations liées à la reconnaissance du site, aux essais et analyses des matériaux nécessaires à l’exécution du présent projet. il rémunère également la production des plans de détails d’exécution des ouvrages</w:t>
            </w:r>
          </w:p>
          <w:p w:rsidR="007F4ADA" w:rsidRPr="009C2EEB" w:rsidRDefault="007F4ADA" w:rsidP="00A26CA5">
            <w:pPr>
              <w:spacing w:line="276" w:lineRule="auto"/>
              <w:ind w:left="88"/>
              <w:jc w:val="both"/>
              <w:rPr>
                <w:rFonts w:ascii="Book Antiqua" w:hAnsi="Book Antiqua" w:cs="Arial"/>
                <w:sz w:val="22"/>
                <w:szCs w:val="22"/>
              </w:rPr>
            </w:pPr>
            <w:r w:rsidRPr="009C2EEB">
              <w:rPr>
                <w:rFonts w:ascii="Book Antiqua" w:hAnsi="Book Antiqua" w:cs="Arial"/>
                <w:sz w:val="22"/>
                <w:szCs w:val="22"/>
              </w:rPr>
              <w:t>Ce prix rémunère également et forfaitairement :</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les frais d'installation de chantier,</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xml:space="preserve">-  la construction d’une  baraque de chantier, </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la fourniture et la pose  du panneau de chantier suivant le modèle fourni par l’Autorité Contractante.</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les frais de gardiennage et de surveillance du chantier ;</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l'aménagement et l'entretien des aires de stockage des matériaux ;</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l'amenée et le repli du matériel ;</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la fourniture et la pose  du panneau de chantier suivant le modèle fourni par l’Autorité Contractante.</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Avec des indications ci-après :</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 xml:space="preserve"> * financement</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 exercice budgétaire</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 maître d’ouvrage délégué</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 xml:space="preserve">* adjudicataire </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La date de début et de fin de chantier</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La durée du chantier</w:t>
            </w:r>
          </w:p>
          <w:p w:rsidR="007F4ADA" w:rsidRPr="009C2EEB" w:rsidRDefault="007F4ADA" w:rsidP="003D02EE">
            <w:pPr>
              <w:suppressAutoHyphens w:val="0"/>
              <w:autoSpaceDN/>
              <w:jc w:val="both"/>
              <w:textAlignment w:val="auto"/>
              <w:rPr>
                <w:rFonts w:ascii="Book Antiqua" w:hAnsi="Book Antiqua" w:cs="Arial"/>
                <w:sz w:val="22"/>
                <w:szCs w:val="22"/>
              </w:rPr>
            </w:pPr>
            <w:r w:rsidRPr="009C2EEB">
              <w:rPr>
                <w:rFonts w:ascii="Book Antiqua" w:hAnsi="Book Antiqua" w:cs="Arial"/>
                <w:b/>
                <w:sz w:val="22"/>
                <w:szCs w:val="22"/>
              </w:rPr>
              <w:t>Forfait à …………………FCFA</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ff</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1</w:t>
            </w:r>
          </w:p>
        </w:tc>
        <w:tc>
          <w:tcPr>
            <w:tcW w:w="1039" w:type="dxa"/>
            <w:tcBorders>
              <w:top w:val="single" w:sz="4" w:space="0" w:color="auto"/>
              <w:left w:val="nil"/>
              <w:bottom w:val="single" w:sz="4" w:space="0" w:color="auto"/>
              <w:right w:val="single" w:sz="4" w:space="0" w:color="auto"/>
            </w:tcBorders>
            <w:shd w:val="clear" w:color="auto" w:fill="auto"/>
            <w:noWrap/>
            <w:vAlign w:val="center"/>
          </w:tcPr>
          <w:p w:rsidR="007F4ADA" w:rsidRPr="009C2EEB" w:rsidRDefault="007F4ADA" w:rsidP="00DD2B97">
            <w:pPr>
              <w:jc w:val="right"/>
              <w:rPr>
                <w:rFonts w:ascii="Book Antiqua" w:hAnsi="Book Antiqua" w:cs="Arial"/>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100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r w:rsidRPr="009C2EEB">
              <w:rPr>
                <w:rFonts w:ascii="Book Antiqua" w:hAnsi="Book Antiqua" w:cs="Arial"/>
                <w:b/>
                <w:bCs/>
                <w:color w:val="000000"/>
                <w:sz w:val="22"/>
                <w:szCs w:val="22"/>
              </w:rPr>
              <w:t>200</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TERRASSEMENT</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201</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Nivellement de la plateforme</w:t>
            </w:r>
          </w:p>
          <w:p w:rsidR="007F4ADA" w:rsidRPr="009C2EEB" w:rsidRDefault="007F4ADA" w:rsidP="00946951">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Il comprend notamment :</w:t>
            </w:r>
          </w:p>
          <w:p w:rsidR="007F4ADA" w:rsidRPr="009C2EEB" w:rsidRDefault="007F4ADA" w:rsidP="00946951">
            <w:pPr>
              <w:jc w:val="both"/>
              <w:rPr>
                <w:rFonts w:ascii="Book Antiqua" w:hAnsi="Book Antiqua" w:cs="Arial"/>
                <w:sz w:val="22"/>
                <w:szCs w:val="22"/>
              </w:rPr>
            </w:pPr>
            <w:r w:rsidRPr="009C2EEB">
              <w:rPr>
                <w:rFonts w:ascii="Book Antiqua" w:hAnsi="Book Antiqua" w:cs="Arial"/>
                <w:sz w:val="22"/>
                <w:szCs w:val="22"/>
              </w:rPr>
              <w:t xml:space="preserve">- l’exécution des apports de terre ; </w:t>
            </w:r>
          </w:p>
          <w:p w:rsidR="007F4ADA" w:rsidRPr="009C2EEB" w:rsidRDefault="007F4ADA" w:rsidP="00946951">
            <w:pPr>
              <w:jc w:val="both"/>
              <w:rPr>
                <w:rFonts w:ascii="Book Antiqua" w:hAnsi="Book Antiqua" w:cs="Arial"/>
                <w:sz w:val="22"/>
                <w:szCs w:val="22"/>
              </w:rPr>
            </w:pPr>
            <w:r w:rsidRPr="009C2EEB">
              <w:rPr>
                <w:rFonts w:ascii="Book Antiqua" w:hAnsi="Book Antiqua" w:cs="Arial"/>
                <w:sz w:val="22"/>
                <w:szCs w:val="22"/>
              </w:rPr>
              <w:t>- le nivellement de la plateforme ;</w:t>
            </w:r>
          </w:p>
          <w:p w:rsidR="007F4ADA" w:rsidRPr="009C2EEB" w:rsidRDefault="007F4ADA" w:rsidP="00946951">
            <w:pPr>
              <w:jc w:val="both"/>
              <w:rPr>
                <w:rFonts w:ascii="Book Antiqua" w:hAnsi="Book Antiqua" w:cs="Arial"/>
                <w:sz w:val="22"/>
                <w:szCs w:val="22"/>
              </w:rPr>
            </w:pPr>
            <w:r w:rsidRPr="009C2EEB">
              <w:rPr>
                <w:rFonts w:ascii="Book Antiqua" w:hAnsi="Book Antiqua" w:cs="Arial"/>
                <w:sz w:val="22"/>
                <w:szCs w:val="22"/>
              </w:rPr>
              <w:t>- et toutes sujétions spéciales de bonne mise en œuvre.</w:t>
            </w:r>
          </w:p>
          <w:p w:rsidR="007F4ADA" w:rsidRPr="009C2EEB" w:rsidRDefault="007F4ADA" w:rsidP="00946951">
            <w:pPr>
              <w:jc w:val="both"/>
              <w:rPr>
                <w:rFonts w:ascii="Book Antiqua" w:hAnsi="Book Antiqua" w:cs="Arial"/>
                <w:sz w:val="22"/>
                <w:szCs w:val="22"/>
              </w:rPr>
            </w:pPr>
            <w:r w:rsidRPr="009C2EEB">
              <w:rPr>
                <w:rFonts w:ascii="Book Antiqua" w:hAnsi="Book Antiqua" w:cs="Arial"/>
                <w:sz w:val="22"/>
                <w:szCs w:val="22"/>
              </w:rPr>
              <w:t>Il s’applique au mètre cube de surface de terre compactée</w:t>
            </w:r>
          </w:p>
          <w:p w:rsidR="007F4ADA" w:rsidRPr="009C2EEB" w:rsidRDefault="007F4ADA" w:rsidP="008322AD">
            <w:pPr>
              <w:jc w:val="both"/>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250</w:t>
            </w: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202</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Fouilles en rigoles et en puits</w:t>
            </w:r>
          </w:p>
          <w:p w:rsidR="007F4ADA" w:rsidRPr="009C2EEB" w:rsidRDefault="007F4ADA" w:rsidP="0099188E">
            <w:pPr>
              <w:rPr>
                <w:rFonts w:ascii="Book Antiqua" w:hAnsi="Book Antiqua" w:cs="Arial"/>
                <w:sz w:val="22"/>
                <w:szCs w:val="22"/>
              </w:rPr>
            </w:pPr>
            <w:r w:rsidRPr="009C2EEB">
              <w:rPr>
                <w:rFonts w:ascii="Book Antiqua" w:hAnsi="Book Antiqua" w:cs="Arial"/>
                <w:sz w:val="22"/>
                <w:szCs w:val="22"/>
              </w:rPr>
              <w:t>Ce prix rémunère dans les conditions prévues dans le contrat. Il comprend notamment :</w:t>
            </w:r>
          </w:p>
          <w:p w:rsidR="007F4ADA" w:rsidRPr="009C2EEB" w:rsidRDefault="007F4ADA" w:rsidP="0099188E">
            <w:pPr>
              <w:rPr>
                <w:rFonts w:ascii="Book Antiqua" w:hAnsi="Book Antiqua" w:cs="Arial"/>
                <w:sz w:val="22"/>
                <w:szCs w:val="22"/>
              </w:rPr>
            </w:pPr>
            <w:r w:rsidRPr="009C2EEB">
              <w:rPr>
                <w:rFonts w:ascii="Book Antiqua" w:hAnsi="Book Antiqua" w:cs="Arial"/>
                <w:sz w:val="22"/>
                <w:szCs w:val="22"/>
              </w:rPr>
              <w:t xml:space="preserve">- l’exécution des fouilles en puits ; </w:t>
            </w:r>
          </w:p>
          <w:p w:rsidR="007F4ADA" w:rsidRPr="009C2EEB" w:rsidRDefault="007F4ADA" w:rsidP="0099188E">
            <w:pPr>
              <w:rPr>
                <w:rFonts w:ascii="Book Antiqua" w:hAnsi="Book Antiqua" w:cs="Arial"/>
                <w:sz w:val="22"/>
                <w:szCs w:val="22"/>
              </w:rPr>
            </w:pPr>
            <w:r w:rsidRPr="009C2EEB">
              <w:rPr>
                <w:rFonts w:ascii="Book Antiqua" w:hAnsi="Book Antiqua" w:cs="Arial"/>
                <w:sz w:val="22"/>
                <w:szCs w:val="22"/>
              </w:rPr>
              <w:t xml:space="preserve">- l’exécution des fouilles en rigoles ; </w:t>
            </w:r>
          </w:p>
          <w:p w:rsidR="007F4ADA" w:rsidRPr="009C2EEB" w:rsidRDefault="007F4ADA" w:rsidP="0099188E">
            <w:pPr>
              <w:jc w:val="both"/>
              <w:rPr>
                <w:rFonts w:ascii="Book Antiqua" w:hAnsi="Book Antiqua" w:cs="Arial"/>
                <w:sz w:val="22"/>
                <w:szCs w:val="22"/>
              </w:rPr>
            </w:pPr>
            <w:r w:rsidRPr="009C2EEB">
              <w:rPr>
                <w:rFonts w:ascii="Book Antiqua" w:hAnsi="Book Antiqua" w:cs="Arial"/>
                <w:sz w:val="22"/>
                <w:szCs w:val="22"/>
              </w:rPr>
              <w:t xml:space="preserve">- le nivellement des fonds de fouilles ; </w:t>
            </w:r>
          </w:p>
          <w:p w:rsidR="007F4ADA" w:rsidRPr="009C2EEB" w:rsidRDefault="007F4ADA" w:rsidP="0099188E">
            <w:pPr>
              <w:jc w:val="both"/>
              <w:rPr>
                <w:rFonts w:ascii="Book Antiqua" w:hAnsi="Book Antiqua" w:cs="Arial"/>
                <w:sz w:val="22"/>
                <w:szCs w:val="22"/>
              </w:rPr>
            </w:pPr>
            <w:r w:rsidRPr="009C2EEB">
              <w:rPr>
                <w:rFonts w:ascii="Book Antiqua" w:hAnsi="Book Antiqua" w:cs="Arial"/>
                <w:sz w:val="22"/>
                <w:szCs w:val="22"/>
              </w:rPr>
              <w:t>- le dressage des parois des fouilles ;</w:t>
            </w:r>
          </w:p>
          <w:p w:rsidR="007F4ADA" w:rsidRPr="009C2EEB" w:rsidRDefault="007F4ADA" w:rsidP="0099188E">
            <w:pPr>
              <w:jc w:val="both"/>
              <w:rPr>
                <w:rFonts w:ascii="Book Antiqua" w:hAnsi="Book Antiqua" w:cs="Arial"/>
                <w:sz w:val="22"/>
                <w:szCs w:val="22"/>
              </w:rPr>
            </w:pPr>
            <w:r w:rsidRPr="009C2EEB">
              <w:rPr>
                <w:rFonts w:ascii="Book Antiqua" w:hAnsi="Book Antiqua" w:cs="Arial"/>
                <w:sz w:val="22"/>
                <w:szCs w:val="22"/>
              </w:rPr>
              <w:lastRenderedPageBreak/>
              <w:t>- et toutes sujétions.</w:t>
            </w:r>
          </w:p>
          <w:p w:rsidR="007F4ADA" w:rsidRPr="009C2EEB" w:rsidRDefault="007F4ADA" w:rsidP="0099188E">
            <w:pPr>
              <w:rPr>
                <w:rFonts w:ascii="Book Antiqua" w:hAnsi="Book Antiqua" w:cs="Arial"/>
                <w:sz w:val="22"/>
                <w:szCs w:val="22"/>
              </w:rPr>
            </w:pPr>
            <w:r w:rsidRPr="009C2EEB">
              <w:rPr>
                <w:rFonts w:ascii="Book Antiqua" w:hAnsi="Book Antiqua" w:cs="Arial"/>
                <w:sz w:val="22"/>
                <w:szCs w:val="22"/>
              </w:rPr>
              <w:t>Il s’applique au mètre cube de fouille exécutée</w:t>
            </w:r>
          </w:p>
          <w:p w:rsidR="007F4ADA" w:rsidRPr="009C2EEB" w:rsidRDefault="007F4ADA" w:rsidP="0099188E">
            <w:pPr>
              <w:rPr>
                <w:rFonts w:ascii="Book Antiqua" w:hAnsi="Book Antiqua" w:cs="Arial"/>
                <w:sz w:val="22"/>
                <w:szCs w:val="22"/>
              </w:rPr>
            </w:pPr>
          </w:p>
          <w:p w:rsidR="007F4ADA" w:rsidRPr="009C2EEB" w:rsidRDefault="007F4ADA" w:rsidP="0099188E">
            <w:pPr>
              <w:jc w:val="both"/>
              <w:rPr>
                <w:rFonts w:ascii="Book Antiqua" w:hAnsi="Book Antiqua" w:cs="Arial"/>
                <w:sz w:val="22"/>
                <w:szCs w:val="22"/>
              </w:rPr>
            </w:pPr>
            <w:r w:rsidRPr="009C2EEB">
              <w:rPr>
                <w:rFonts w:ascii="Book Antiqua" w:hAnsi="Book Antiqua" w:cs="Arial"/>
                <w:sz w:val="22"/>
                <w:szCs w:val="22"/>
              </w:rPr>
              <w:t>Le mètre cube à__________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lastRenderedPageBreak/>
              <w:t>m</w:t>
            </w:r>
            <w:r w:rsidRPr="009C2EEB">
              <w:rPr>
                <w:rFonts w:ascii="Book Antiqua" w:hAnsi="Book Antiqua" w:cs="Arial"/>
                <w:sz w:val="22"/>
                <w:szCs w:val="22"/>
                <w:vertAlign w:val="superscript"/>
              </w:rPr>
              <w:t>3</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52</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203</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Remblais de terre</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Il comprend notamment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xml:space="preserve">- l’exécution des apports de terre ;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l’exécution du compactage par couches successives de 20 cm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et toutes sujétions spéciales de bonne mise en œuvre.</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Il s’applique au mètre cube de surface de terre compactée</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Le mètre cube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3</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10</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200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r w:rsidRPr="009C2EEB">
              <w:rPr>
                <w:rFonts w:ascii="Book Antiqua" w:hAnsi="Book Antiqua" w:cs="Arial"/>
                <w:b/>
                <w:bCs/>
                <w:color w:val="000000"/>
                <w:sz w:val="22"/>
                <w:szCs w:val="22"/>
              </w:rPr>
              <w:t>300</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 xml:space="preserve">FONDATIONS </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301</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Béton de propreté ep 5cm dosé à 150kg/m3</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le bétonnage des fonds de fouilles. Il comprend notamment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béton ;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la confection du béton dosé à 150 kg/m3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 coulage et le réglage du béton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Il s’applique au mètre cube de béton coulé</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Le mètre cube à____________________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3</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4</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302</w:t>
            </w:r>
          </w:p>
        </w:tc>
        <w:tc>
          <w:tcPr>
            <w:tcW w:w="5927" w:type="dxa"/>
            <w:gridSpan w:val="7"/>
            <w:tcBorders>
              <w:top w:val="nil"/>
              <w:left w:val="nil"/>
              <w:bottom w:val="single" w:sz="8" w:space="0" w:color="auto"/>
              <w:right w:val="single" w:sz="8" w:space="0" w:color="auto"/>
            </w:tcBorders>
            <w:shd w:val="clear" w:color="auto" w:fill="auto"/>
            <w:noWrap/>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Agglos de 15x20x40 bourrés pour soubassement</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l’exécution des murs en  agglomérés bourrés de 15x20x40. Il comprend notamment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mortier de pose et du béton de bourrage ;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la fourniture des agglomérés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la confection du mortier de pose et du béton de bourrage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l’élévation des murs y compris jointoiement et bourrage des agglomérés;</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Il s’applique au mètre carré de mur élevé et bourré</w:t>
            </w:r>
          </w:p>
          <w:p w:rsidR="007F4ADA" w:rsidRPr="009C2EEB" w:rsidRDefault="007F4ADA" w:rsidP="0084058F">
            <w:pPr>
              <w:jc w:val="both"/>
              <w:rPr>
                <w:rFonts w:ascii="Book Antiqua" w:hAnsi="Book Antiqua" w:cs="Arial"/>
                <w:sz w:val="22"/>
                <w:szCs w:val="22"/>
              </w:rPr>
            </w:pP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103</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303</w:t>
            </w:r>
          </w:p>
        </w:tc>
        <w:tc>
          <w:tcPr>
            <w:tcW w:w="5927" w:type="dxa"/>
            <w:gridSpan w:val="7"/>
            <w:tcBorders>
              <w:top w:val="nil"/>
              <w:left w:val="nil"/>
              <w:bottom w:val="single" w:sz="8" w:space="0" w:color="auto"/>
              <w:right w:val="single" w:sz="8" w:space="0" w:color="auto"/>
            </w:tcBorders>
            <w:shd w:val="clear" w:color="auto" w:fill="auto"/>
            <w:noWrap/>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Béton armé pour semelles, amorces  poteaux, et longrines dosé à 350kg/m3</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la mise en œuvre des semelles, amorces, longrines en béton armé dosé à 350 kg/m</w:t>
            </w:r>
            <w:r w:rsidRPr="009C2EEB">
              <w:rPr>
                <w:rFonts w:ascii="Book Antiqua" w:hAnsi="Book Antiqua" w:cs="Arial"/>
                <w:sz w:val="22"/>
                <w:szCs w:val="22"/>
                <w:vertAlign w:val="superscript"/>
              </w:rPr>
              <w:t>3</w:t>
            </w:r>
            <w:r w:rsidRPr="009C2EEB">
              <w:rPr>
                <w:rFonts w:ascii="Book Antiqua" w:hAnsi="Book Antiqua" w:cs="Arial"/>
                <w:sz w:val="22"/>
                <w:szCs w:val="22"/>
              </w:rPr>
              <w:t>. Il comprend notamment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béton ;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 coffrage et le décoffrage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 ferraillage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la confection du béton;</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 coulage du béton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 vibrage du béton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lastRenderedPageBreak/>
              <w:t>- et toutes sujétions.</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Il s’applique au mètre cube de béton armé mis en œuvre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Le mètre cube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lastRenderedPageBreak/>
              <w:t>m</w:t>
            </w:r>
            <w:r w:rsidRPr="009C2EEB">
              <w:rPr>
                <w:rFonts w:ascii="Book Antiqua" w:hAnsi="Book Antiqua" w:cs="Arial"/>
                <w:sz w:val="22"/>
                <w:szCs w:val="22"/>
                <w:vertAlign w:val="superscript"/>
              </w:rPr>
              <w:t>3</w:t>
            </w:r>
          </w:p>
        </w:tc>
        <w:tc>
          <w:tcPr>
            <w:tcW w:w="1074"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10,21</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304</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Dallage en béton dosé à 350 kg/m3 et d’épaisseur 8 cm</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la fourniture des matériaux servant à la confection du béton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xml:space="preserve">- la mise en place d’une couche de sable gros grain de 5 cm ;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xml:space="preserve">-la fourniture et la pose du film polyane ;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la confection du béton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le coulage du béton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le vibrage du béton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Il s’applique au mètre carré de béton mis en œuvre</w:t>
            </w:r>
          </w:p>
          <w:p w:rsidR="007F4ADA" w:rsidRPr="009C2EEB" w:rsidRDefault="007F4ADA" w:rsidP="007268DB">
            <w:pPr>
              <w:jc w:val="both"/>
              <w:rPr>
                <w:rFonts w:ascii="Book Antiqua" w:hAnsi="Book Antiqua" w:cs="Arial"/>
                <w:sz w:val="22"/>
                <w:szCs w:val="22"/>
              </w:rPr>
            </w:pP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237,2</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305</w:t>
            </w:r>
          </w:p>
        </w:tc>
        <w:tc>
          <w:tcPr>
            <w:tcW w:w="5927" w:type="dxa"/>
            <w:gridSpan w:val="7"/>
            <w:tcBorders>
              <w:top w:val="nil"/>
              <w:left w:val="nil"/>
              <w:bottom w:val="single" w:sz="8" w:space="0" w:color="auto"/>
              <w:right w:val="single" w:sz="8" w:space="0" w:color="auto"/>
            </w:tcBorders>
            <w:shd w:val="clear" w:color="auto" w:fill="auto"/>
            <w:noWrap/>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Chappe lissée</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la réalisation d’une chape lissée de 3cm d’épaisseur au sol. Il comprend notamment :</w:t>
            </w:r>
          </w:p>
          <w:p w:rsidR="007F4ADA" w:rsidRPr="009C2EEB" w:rsidRDefault="007F4ADA" w:rsidP="007268DB">
            <w:pPr>
              <w:numPr>
                <w:ilvl w:val="0"/>
                <w:numId w:val="75"/>
              </w:numPr>
              <w:jc w:val="both"/>
              <w:rPr>
                <w:rFonts w:ascii="Book Antiqua" w:hAnsi="Book Antiqua" w:cs="Arial"/>
                <w:sz w:val="22"/>
                <w:szCs w:val="22"/>
              </w:rPr>
            </w:pPr>
            <w:r w:rsidRPr="009C2EEB">
              <w:rPr>
                <w:rFonts w:ascii="Book Antiqua" w:hAnsi="Book Antiqua" w:cs="Arial"/>
                <w:sz w:val="22"/>
                <w:szCs w:val="22"/>
              </w:rPr>
              <w:t xml:space="preserve">Le nettoyage du sol pour une adhésion parfaite de la chape lissée ; </w:t>
            </w:r>
          </w:p>
          <w:p w:rsidR="007F4ADA" w:rsidRPr="009C2EEB" w:rsidRDefault="007F4ADA" w:rsidP="007268DB">
            <w:pPr>
              <w:numPr>
                <w:ilvl w:val="0"/>
                <w:numId w:val="75"/>
              </w:numPr>
              <w:jc w:val="both"/>
              <w:rPr>
                <w:rFonts w:ascii="Book Antiqua" w:hAnsi="Book Antiqua" w:cs="Arial"/>
                <w:sz w:val="22"/>
                <w:szCs w:val="22"/>
              </w:rPr>
            </w:pPr>
            <w:r w:rsidRPr="009C2EEB">
              <w:rPr>
                <w:rFonts w:ascii="Book Antiqua" w:hAnsi="Book Antiqua" w:cs="Arial"/>
                <w:sz w:val="22"/>
                <w:szCs w:val="22"/>
              </w:rPr>
              <w:t>La fourniture des matériaux pour la constitution du lait de ciment dosé à 400kg/m3 ;</w:t>
            </w:r>
          </w:p>
          <w:p w:rsidR="007F4ADA" w:rsidRPr="009C2EEB" w:rsidRDefault="007F4ADA" w:rsidP="007268DB">
            <w:pPr>
              <w:numPr>
                <w:ilvl w:val="0"/>
                <w:numId w:val="75"/>
              </w:numPr>
              <w:jc w:val="both"/>
              <w:rPr>
                <w:rFonts w:ascii="Book Antiqua" w:hAnsi="Book Antiqua" w:cs="Arial"/>
                <w:sz w:val="22"/>
                <w:szCs w:val="22"/>
              </w:rPr>
            </w:pPr>
            <w:r w:rsidRPr="009C2EEB">
              <w:rPr>
                <w:rFonts w:ascii="Book Antiqua" w:hAnsi="Book Antiqua" w:cs="Arial"/>
                <w:sz w:val="22"/>
                <w:szCs w:val="22"/>
              </w:rPr>
              <w:t>La réalisation de la chape avec surface lissée</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Il s’applique au mètre carré de chape lissée de 3cm mis en œuvre.</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Le mètre carré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237,2</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300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b/>
                <w:bCs/>
                <w:color w:val="000000"/>
                <w:sz w:val="22"/>
                <w:szCs w:val="22"/>
              </w:rPr>
              <w:t>400</w:t>
            </w:r>
            <w:r w:rsidRPr="009C2EEB">
              <w:rPr>
                <w:rFonts w:ascii="Book Antiqua" w:hAnsi="Book Antiqua" w:cs="Arial"/>
                <w:color w:val="000000"/>
                <w:sz w:val="22"/>
                <w:szCs w:val="22"/>
              </w:rPr>
              <w:t> </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 xml:space="preserve">MAÇONNERIE - ELEVATION </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401</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Murs en agglo creux de 15x20x40 cm</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l’exécution des murs en agglomérés creux  15x20x40. Il comprend notamment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mortier de pose;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la fourniture des agglomérés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la confection du mortier de pose;</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l’élévation des murs avec jointoiement des agglos;</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Le mètre carré  à___________________</w:t>
            </w:r>
            <w:r w:rsidRPr="009C2EEB">
              <w:rPr>
                <w:rFonts w:ascii="Book Antiqua" w:hAnsi="Book Antiqua" w:cs="Arial"/>
                <w:b/>
                <w:sz w:val="22"/>
                <w:szCs w:val="22"/>
              </w:rPr>
              <w:t xml:space="preserve"> FCFA</w:t>
            </w:r>
            <w:r w:rsidRPr="009C2EEB">
              <w:rPr>
                <w:rFonts w:ascii="Book Antiqua" w:hAnsi="Book Antiqua" w:cs="Arial"/>
                <w:sz w:val="22"/>
                <w:szCs w:val="22"/>
              </w:rPr>
              <w:t xml:space="preserve"> _</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m²</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447</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403</w:t>
            </w:r>
          </w:p>
        </w:tc>
        <w:tc>
          <w:tcPr>
            <w:tcW w:w="5927" w:type="dxa"/>
            <w:gridSpan w:val="7"/>
            <w:tcBorders>
              <w:top w:val="nil"/>
              <w:left w:val="nil"/>
              <w:bottom w:val="single" w:sz="8" w:space="0" w:color="auto"/>
              <w:right w:val="single" w:sz="8" w:space="0" w:color="auto"/>
            </w:tcBorders>
            <w:shd w:val="clear" w:color="auto" w:fill="auto"/>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Enduits au mortier de ciment</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l’exécution des enduits ordinaires. Il comprend notamment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mortier pour enduits ;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l’exécution en trois couches selon les règles de l’art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 talochage de la dernière couche</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lastRenderedPageBreak/>
              <w:t>- la mise en aplomb et à l’équerre des angles</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et toutes sujétions spéciales de mise en œuvre selon les règles de l’art.</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xml:space="preserve">Il s’applique au mètre carré d’enduit mis en œuvre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Le mètre carré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lastRenderedPageBreak/>
              <w:t>m²</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894</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404</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Béton armé pour poteaux, linteaux, chaînage et poutres</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la mise en œuvre des poteaux, linteaux et chaînage et poutres en béton armé dosé à 350 kg/m3. Il comprend notamment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béton ;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 coffrage et le décoffrage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 ferraillage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la confection du béton;</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 coulage du béton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 vibrage du béton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Il s’applique au mètre cube de béton armé mis en œuvre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Le mètre cube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3</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8</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405</w:t>
            </w:r>
          </w:p>
        </w:tc>
        <w:tc>
          <w:tcPr>
            <w:tcW w:w="5927" w:type="dxa"/>
            <w:gridSpan w:val="7"/>
            <w:tcBorders>
              <w:top w:val="nil"/>
              <w:left w:val="nil"/>
              <w:bottom w:val="single" w:sz="8" w:space="0" w:color="auto"/>
              <w:right w:val="single" w:sz="8" w:space="0" w:color="auto"/>
            </w:tcBorders>
            <w:shd w:val="clear" w:color="auto" w:fill="auto"/>
            <w:noWrap/>
            <w:hideMark/>
          </w:tcPr>
          <w:p w:rsidR="007F4ADA" w:rsidRDefault="007F4ADA" w:rsidP="00DD2B97">
            <w:pPr>
              <w:jc w:val="both"/>
              <w:rPr>
                <w:rFonts w:ascii="Book Antiqua" w:hAnsi="Book Antiqua" w:cs="Arial"/>
                <w:sz w:val="22"/>
                <w:szCs w:val="22"/>
              </w:rPr>
            </w:pPr>
            <w:r w:rsidRPr="009C2EEB">
              <w:rPr>
                <w:rFonts w:ascii="Book Antiqua" w:hAnsi="Book Antiqua" w:cs="Arial"/>
                <w:sz w:val="22"/>
                <w:szCs w:val="22"/>
              </w:rPr>
              <w:t>Fourniture et pose du claustra</w:t>
            </w:r>
          </w:p>
          <w:p w:rsidR="00A01BF6" w:rsidRPr="00A01BF6" w:rsidRDefault="00A01BF6" w:rsidP="00A01BF6">
            <w:pPr>
              <w:jc w:val="both"/>
              <w:rPr>
                <w:rFonts w:ascii="Book Antiqua" w:hAnsi="Book Antiqua" w:cs="Arial"/>
                <w:sz w:val="22"/>
                <w:szCs w:val="22"/>
              </w:rPr>
            </w:pPr>
            <w:r w:rsidRPr="00A01BF6">
              <w:rPr>
                <w:rFonts w:ascii="Book Antiqua" w:hAnsi="Book Antiqua" w:cs="Arial"/>
                <w:sz w:val="22"/>
                <w:szCs w:val="22"/>
              </w:rPr>
              <w:t xml:space="preserve">Ce prix rémunère dans les conditions prévues au contrat l’exécution des murs en </w:t>
            </w:r>
            <w:r>
              <w:rPr>
                <w:rFonts w:ascii="Book Antiqua" w:hAnsi="Book Antiqua" w:cs="Arial"/>
                <w:sz w:val="22"/>
                <w:szCs w:val="22"/>
              </w:rPr>
              <w:t>claustra</w:t>
            </w:r>
            <w:r w:rsidRPr="00A01BF6">
              <w:rPr>
                <w:rFonts w:ascii="Book Antiqua" w:hAnsi="Book Antiqua" w:cs="Arial"/>
                <w:sz w:val="22"/>
                <w:szCs w:val="22"/>
              </w:rPr>
              <w:t>. Il comprend notamment :</w:t>
            </w:r>
          </w:p>
          <w:p w:rsidR="00A01BF6" w:rsidRPr="00A01BF6" w:rsidRDefault="00A01BF6" w:rsidP="00A01BF6">
            <w:pPr>
              <w:jc w:val="both"/>
              <w:rPr>
                <w:rFonts w:ascii="Book Antiqua" w:hAnsi="Book Antiqua" w:cs="Arial"/>
                <w:sz w:val="22"/>
                <w:szCs w:val="22"/>
              </w:rPr>
            </w:pPr>
            <w:r w:rsidRPr="00A01BF6">
              <w:rPr>
                <w:rFonts w:ascii="Book Antiqua" w:hAnsi="Book Antiqua" w:cs="Arial"/>
                <w:sz w:val="22"/>
                <w:szCs w:val="22"/>
              </w:rPr>
              <w:t xml:space="preserve">- la fourniture des matériaux servant à la confection du mortier de pose; </w:t>
            </w:r>
          </w:p>
          <w:p w:rsidR="00A01BF6" w:rsidRPr="00A01BF6" w:rsidRDefault="00A01BF6" w:rsidP="00A01BF6">
            <w:pPr>
              <w:jc w:val="both"/>
              <w:rPr>
                <w:rFonts w:ascii="Book Antiqua" w:hAnsi="Book Antiqua" w:cs="Arial"/>
                <w:sz w:val="22"/>
                <w:szCs w:val="22"/>
              </w:rPr>
            </w:pPr>
            <w:r w:rsidRPr="00A01BF6">
              <w:rPr>
                <w:rFonts w:ascii="Book Antiqua" w:hAnsi="Book Antiqua" w:cs="Arial"/>
                <w:sz w:val="22"/>
                <w:szCs w:val="22"/>
              </w:rPr>
              <w:t xml:space="preserve">- la fourniture </w:t>
            </w:r>
            <w:r w:rsidR="00A1474C" w:rsidRPr="00A01BF6">
              <w:rPr>
                <w:rFonts w:ascii="Book Antiqua" w:hAnsi="Book Antiqua" w:cs="Arial"/>
                <w:sz w:val="22"/>
                <w:szCs w:val="22"/>
              </w:rPr>
              <w:t xml:space="preserve">des </w:t>
            </w:r>
            <w:r w:rsidR="00A1474C">
              <w:rPr>
                <w:rFonts w:ascii="Book Antiqua" w:hAnsi="Book Antiqua" w:cs="Arial"/>
                <w:sz w:val="22"/>
                <w:szCs w:val="22"/>
              </w:rPr>
              <w:t>claustras</w:t>
            </w:r>
            <w:r w:rsidRPr="00A01BF6">
              <w:rPr>
                <w:rFonts w:ascii="Book Antiqua" w:hAnsi="Book Antiqua" w:cs="Arial"/>
                <w:sz w:val="22"/>
                <w:szCs w:val="22"/>
              </w:rPr>
              <w:t> ;</w:t>
            </w:r>
          </w:p>
          <w:p w:rsidR="00A01BF6" w:rsidRPr="00A01BF6" w:rsidRDefault="00A01BF6" w:rsidP="00A01BF6">
            <w:pPr>
              <w:jc w:val="both"/>
              <w:rPr>
                <w:rFonts w:ascii="Book Antiqua" w:hAnsi="Book Antiqua" w:cs="Arial"/>
                <w:sz w:val="22"/>
                <w:szCs w:val="22"/>
              </w:rPr>
            </w:pPr>
            <w:r w:rsidRPr="00A01BF6">
              <w:rPr>
                <w:rFonts w:ascii="Book Antiqua" w:hAnsi="Book Antiqua" w:cs="Arial"/>
                <w:sz w:val="22"/>
                <w:szCs w:val="22"/>
              </w:rPr>
              <w:t>- la confection du mortier de pose;</w:t>
            </w:r>
          </w:p>
          <w:p w:rsidR="00A01BF6" w:rsidRPr="00A01BF6" w:rsidRDefault="00A01BF6" w:rsidP="00A01BF6">
            <w:pPr>
              <w:jc w:val="both"/>
              <w:rPr>
                <w:rFonts w:ascii="Book Antiqua" w:hAnsi="Book Antiqua" w:cs="Arial"/>
                <w:sz w:val="22"/>
                <w:szCs w:val="22"/>
              </w:rPr>
            </w:pPr>
            <w:r w:rsidRPr="00A01BF6">
              <w:rPr>
                <w:rFonts w:ascii="Book Antiqua" w:hAnsi="Book Antiqua" w:cs="Arial"/>
                <w:sz w:val="22"/>
                <w:szCs w:val="22"/>
              </w:rPr>
              <w:t>- et toutes sujétions.</w:t>
            </w:r>
          </w:p>
          <w:p w:rsidR="00A01BF6" w:rsidRPr="009C2EEB" w:rsidRDefault="00A01BF6" w:rsidP="00A01BF6">
            <w:pPr>
              <w:jc w:val="both"/>
              <w:rPr>
                <w:rFonts w:ascii="Book Antiqua" w:hAnsi="Book Antiqua" w:cs="Arial"/>
                <w:sz w:val="22"/>
                <w:szCs w:val="22"/>
              </w:rPr>
            </w:pPr>
            <w:r w:rsidRPr="00A01BF6">
              <w:rPr>
                <w:rFonts w:ascii="Book Antiqua" w:hAnsi="Book Antiqua" w:cs="Arial"/>
                <w:sz w:val="22"/>
                <w:szCs w:val="22"/>
              </w:rPr>
              <w:t>Le mètre carré  à___________________</w:t>
            </w:r>
            <w:r w:rsidRPr="00A01BF6">
              <w:rPr>
                <w:rFonts w:ascii="Book Antiqua" w:hAnsi="Book Antiqua" w:cs="Arial"/>
                <w:b/>
                <w:sz w:val="22"/>
                <w:szCs w:val="22"/>
              </w:rPr>
              <w:t xml:space="preserve"> FCFA</w:t>
            </w:r>
            <w:r w:rsidRPr="00A01BF6">
              <w:rPr>
                <w:rFonts w:ascii="Book Antiqua" w:hAnsi="Book Antiqua" w:cs="Arial"/>
                <w:sz w:val="22"/>
                <w:szCs w:val="22"/>
              </w:rPr>
              <w:t xml:space="preserve"> _</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m²</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1,6</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5927" w:type="dxa"/>
            <w:gridSpan w:val="7"/>
            <w:tcBorders>
              <w:top w:val="single" w:sz="8" w:space="0" w:color="auto"/>
              <w:left w:val="nil"/>
              <w:bottom w:val="single" w:sz="8" w:space="0" w:color="auto"/>
            </w:tcBorders>
            <w:shd w:val="clear" w:color="auto" w:fill="auto"/>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b/>
                <w:bCs/>
                <w:color w:val="000000"/>
                <w:sz w:val="22"/>
                <w:szCs w:val="22"/>
              </w:rPr>
              <w:t>Sous-total 400</w:t>
            </w:r>
          </w:p>
        </w:tc>
        <w:tc>
          <w:tcPr>
            <w:tcW w:w="800" w:type="dxa"/>
            <w:tcBorders>
              <w:top w:val="single" w:sz="8" w:space="0" w:color="auto"/>
              <w:bottom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p>
        </w:tc>
        <w:tc>
          <w:tcPr>
            <w:tcW w:w="1074" w:type="dxa"/>
            <w:tcBorders>
              <w:top w:val="single" w:sz="8" w:space="0" w:color="auto"/>
              <w:bottom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r w:rsidRPr="009C2EEB">
              <w:rPr>
                <w:rFonts w:ascii="Book Antiqua" w:hAnsi="Book Antiqua" w:cs="Arial"/>
                <w:b/>
                <w:bCs/>
                <w:color w:val="000000"/>
                <w:sz w:val="22"/>
                <w:szCs w:val="22"/>
              </w:rPr>
              <w:t>500</w:t>
            </w:r>
          </w:p>
        </w:tc>
        <w:tc>
          <w:tcPr>
            <w:tcW w:w="5927" w:type="dxa"/>
            <w:gridSpan w:val="7"/>
            <w:tcBorders>
              <w:top w:val="nil"/>
              <w:left w:val="nil"/>
              <w:bottom w:val="single" w:sz="8" w:space="0" w:color="auto"/>
              <w:right w:val="single" w:sz="8" w:space="0" w:color="auto"/>
            </w:tcBorders>
            <w:shd w:val="clear" w:color="auto" w:fill="auto"/>
          </w:tcPr>
          <w:p w:rsidR="007F4ADA" w:rsidRPr="009C2EEB" w:rsidRDefault="007F4ADA" w:rsidP="00DD2B97">
            <w:pPr>
              <w:jc w:val="both"/>
              <w:rPr>
                <w:rFonts w:ascii="Book Antiqua" w:hAnsi="Book Antiqua" w:cs="Arial"/>
                <w:sz w:val="22"/>
                <w:szCs w:val="22"/>
              </w:rPr>
            </w:pPr>
            <w:r w:rsidRPr="009C2EEB">
              <w:rPr>
                <w:rFonts w:ascii="Book Antiqua" w:hAnsi="Book Antiqua" w:cs="Arial"/>
                <w:b/>
                <w:bCs/>
                <w:color w:val="000000"/>
                <w:sz w:val="22"/>
                <w:szCs w:val="22"/>
              </w:rPr>
              <w:t>CHARPENTE ET COUVERTURE</w:t>
            </w:r>
          </w:p>
        </w:tc>
        <w:tc>
          <w:tcPr>
            <w:tcW w:w="800"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rPr>
                <w:rFonts w:ascii="Book Antiqua" w:hAnsi="Book Antiqua" w:cs="Arial"/>
                <w:sz w:val="22"/>
                <w:szCs w:val="22"/>
              </w:rPr>
            </w:pPr>
          </w:p>
        </w:tc>
        <w:tc>
          <w:tcPr>
            <w:tcW w:w="1074"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jc w:val="center"/>
              <w:rPr>
                <w:rFonts w:ascii="Book Antiqua" w:hAnsi="Book Antiqua" w:cs="Arial"/>
                <w:sz w:val="22"/>
                <w:szCs w:val="22"/>
              </w:rPr>
            </w:pP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501</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Fermes doublées en bastaings de 3 x 15</w:t>
            </w:r>
          </w:p>
          <w:p w:rsidR="007F4ADA" w:rsidRPr="009C2EEB" w:rsidRDefault="007F4ADA" w:rsidP="009A4D6C">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l’exécution des fermes en basting 3x15. Il comprend notamment :</w:t>
            </w:r>
          </w:p>
          <w:p w:rsidR="007F4ADA" w:rsidRPr="009C2EEB" w:rsidRDefault="007F4ADA" w:rsidP="009A4D6C">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 La fourniture et l’entreposage du bois dur sec suivant plans de détail approuvé par l’ingénieur ;</w:t>
            </w:r>
          </w:p>
          <w:p w:rsidR="007F4ADA" w:rsidRPr="009C2EEB" w:rsidRDefault="007F4ADA" w:rsidP="009A4D6C">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 Le traitement du bois au carbonyle ou autre fongicide au choix de l’ingénieur; </w:t>
            </w:r>
          </w:p>
          <w:p w:rsidR="007F4ADA" w:rsidRPr="009C2EEB" w:rsidRDefault="007F4ADA" w:rsidP="009A4D6C">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éléments pour ses liaisons, sa fixation sur les différents supports ; </w:t>
            </w:r>
          </w:p>
          <w:p w:rsidR="007F4ADA" w:rsidRPr="009C2EEB" w:rsidRDefault="007F4ADA" w:rsidP="009A4D6C">
            <w:pPr>
              <w:rPr>
                <w:rFonts w:ascii="Book Antiqua" w:hAnsi="Book Antiqua" w:cs="Arial"/>
                <w:color w:val="000000"/>
                <w:sz w:val="22"/>
                <w:szCs w:val="22"/>
              </w:rPr>
            </w:pPr>
            <w:r w:rsidRPr="009C2EEB">
              <w:rPr>
                <w:rFonts w:ascii="Book Antiqua" w:hAnsi="Book Antiqua" w:cs="Arial"/>
                <w:color w:val="000000"/>
                <w:sz w:val="22"/>
                <w:szCs w:val="22"/>
              </w:rPr>
              <w:t xml:space="preserve">l’assemblage des bastings ; </w:t>
            </w:r>
          </w:p>
          <w:p w:rsidR="007F4ADA" w:rsidRPr="009C2EEB" w:rsidRDefault="007F4ADA" w:rsidP="009A4D6C">
            <w:pPr>
              <w:rPr>
                <w:rFonts w:ascii="Book Antiqua" w:hAnsi="Book Antiqua" w:cs="Arial"/>
                <w:color w:val="000000"/>
                <w:sz w:val="22"/>
                <w:szCs w:val="22"/>
              </w:rPr>
            </w:pPr>
            <w:r w:rsidRPr="009C2EEB">
              <w:rPr>
                <w:rFonts w:ascii="Book Antiqua" w:hAnsi="Book Antiqua" w:cs="Arial"/>
                <w:color w:val="000000"/>
                <w:sz w:val="22"/>
                <w:szCs w:val="22"/>
              </w:rPr>
              <w:t>- le montage au-dessus du chaînage ;</w:t>
            </w:r>
          </w:p>
          <w:p w:rsidR="007F4ADA" w:rsidRPr="009C2EEB" w:rsidRDefault="007F4ADA" w:rsidP="009A4D6C">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9A4D6C">
            <w:pPr>
              <w:rPr>
                <w:rFonts w:ascii="Book Antiqua" w:hAnsi="Book Antiqua" w:cs="Arial"/>
                <w:color w:val="000000"/>
                <w:sz w:val="22"/>
                <w:szCs w:val="22"/>
              </w:rPr>
            </w:pPr>
            <w:r w:rsidRPr="009C2EEB">
              <w:rPr>
                <w:rFonts w:ascii="Book Antiqua" w:hAnsi="Book Antiqua" w:cs="Arial"/>
                <w:color w:val="000000"/>
                <w:sz w:val="22"/>
                <w:szCs w:val="22"/>
              </w:rPr>
              <w:t>Le mètre cube à 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sz w:val="22"/>
                <w:szCs w:val="22"/>
              </w:rPr>
              <w:t>m³</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6</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502</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 xml:space="preserve">Pannes (chevrons) et lattes de rive pignon </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Ce prix rémunère dans les conditions prévues au contrat l’exécution des pannes en chevrons de 8x8. Il comprend notamment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 La fourniture et l’entreposage du bois dur sec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 Le traitement du bois au carbonyle ou autre fongicide au choix de l’ingénieur;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lastRenderedPageBreak/>
              <w:t xml:space="preserve">La fourniture des éléments pour ses liaisons, sa fixation sur les fermes ; </w:t>
            </w:r>
          </w:p>
          <w:p w:rsidR="007F4ADA" w:rsidRPr="009C2EEB" w:rsidRDefault="00A1474C" w:rsidP="009A4D6C">
            <w:pPr>
              <w:rPr>
                <w:rFonts w:ascii="Book Antiqua" w:hAnsi="Book Antiqua" w:cs="Arial"/>
                <w:sz w:val="22"/>
                <w:szCs w:val="22"/>
              </w:rPr>
            </w:pPr>
            <w:r>
              <w:rPr>
                <w:rFonts w:ascii="Book Antiqua" w:hAnsi="Book Antiqua" w:cs="Arial"/>
                <w:sz w:val="22"/>
                <w:szCs w:val="22"/>
              </w:rPr>
              <w:t>- et toutes sujétions.</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Le mètre cube à ___________________</w:t>
            </w:r>
            <w:r w:rsidRPr="009C2EEB">
              <w:rPr>
                <w:rFonts w:ascii="Book Antiqua" w:hAnsi="Book Antiqua" w:cs="Arial"/>
                <w:b/>
                <w:sz w:val="22"/>
                <w:szCs w:val="22"/>
              </w:rPr>
              <w:t xml:space="preserve"> FCFA</w:t>
            </w:r>
            <w:r w:rsidRPr="009C2EEB">
              <w:rPr>
                <w:rFonts w:ascii="Book Antiqua" w:hAnsi="Book Antiqua" w:cs="Arial"/>
                <w:sz w:val="22"/>
                <w:szCs w:val="22"/>
              </w:rPr>
              <w:t xml:space="preserve"> _</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lastRenderedPageBreak/>
              <w:t>m³</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2</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503</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Plafond en contreplaqué à l’intérieur</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Ce prix rémunère dans les conditions prévues au contrat la réalisation du  faux plafond en contre-plaqué à l’intérieur et à la véranda. Il comprend notamment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La fourniture du bois dur, sec et de qualité pour le solivage et toutes sujétions ;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Le traitement au fongicide du bois de solivage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La réalisation du solivage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La fourniture des panneaux de contreplaqué;</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La fourniture des éléments pour ses liaisons, sa fixation sur le solivage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 Fixation des panneaux de contreplaqué sur le solivage ; </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m²</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237,2</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504</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Planche de rive</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Ce prix rémunère dans les conditions prévues au contrat l’exécution des planches de rives de 3x30 cm. Il comprend notamment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 La fourniture et l’entreposage du bois dur sec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 Le traitement du bois au carbonyle ou autre fongicide au choix de l’ingénieur;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La fourniture des éléments pour les liaisons et la fixation des planches sur les fermes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La mise en œuvre de la peinture vinylique </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Le mètre linéaire à ____________________</w:t>
            </w:r>
            <w:r w:rsidRPr="009C2EEB">
              <w:rPr>
                <w:rFonts w:ascii="Book Antiqua" w:hAnsi="Book Antiqua" w:cs="Arial"/>
                <w:b/>
                <w:sz w:val="22"/>
                <w:szCs w:val="22"/>
              </w:rPr>
              <w:t>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ml</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50</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505</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Tôle bac alu de 6/10</w:t>
            </w:r>
            <w:r w:rsidRPr="009C2EEB">
              <w:rPr>
                <w:rFonts w:ascii="Book Antiqua" w:hAnsi="Book Antiqua" w:cs="Arial"/>
                <w:sz w:val="22"/>
                <w:szCs w:val="22"/>
                <w:vertAlign w:val="superscript"/>
              </w:rPr>
              <w:t>e</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Ce prix rémunère dans les conditions prévues au contrat la réalisation de la couverture en tôles Bac alu 6/10ème. Il comprend notamment :</w:t>
            </w:r>
          </w:p>
          <w:p w:rsidR="007F4ADA" w:rsidRPr="009C2EEB" w:rsidRDefault="007F4ADA" w:rsidP="00F34A47">
            <w:pPr>
              <w:numPr>
                <w:ilvl w:val="0"/>
                <w:numId w:val="75"/>
              </w:numPr>
              <w:rPr>
                <w:rFonts w:ascii="Book Antiqua" w:hAnsi="Book Antiqua" w:cs="Arial"/>
                <w:sz w:val="22"/>
                <w:szCs w:val="22"/>
              </w:rPr>
            </w:pPr>
            <w:r w:rsidRPr="009C2EEB">
              <w:rPr>
                <w:rFonts w:ascii="Book Antiqua" w:hAnsi="Book Antiqua" w:cs="Arial"/>
                <w:sz w:val="22"/>
                <w:szCs w:val="22"/>
              </w:rPr>
              <w:t xml:space="preserve"> La fourniture et l’entreposage des tôles bac alu 6/10</w:t>
            </w:r>
            <w:r w:rsidRPr="009C2EEB">
              <w:rPr>
                <w:rFonts w:ascii="Book Antiqua" w:hAnsi="Book Antiqua" w:cs="Arial"/>
                <w:sz w:val="22"/>
                <w:szCs w:val="22"/>
                <w:vertAlign w:val="superscript"/>
              </w:rPr>
              <w:t>ème</w:t>
            </w:r>
            <w:r w:rsidRPr="009C2EEB">
              <w:rPr>
                <w:rFonts w:ascii="Book Antiqua" w:hAnsi="Book Antiqua" w:cs="Arial"/>
                <w:sz w:val="22"/>
                <w:szCs w:val="22"/>
              </w:rPr>
              <w:t xml:space="preserve"> ;</w:t>
            </w:r>
          </w:p>
          <w:p w:rsidR="007F4ADA" w:rsidRPr="009C2EEB" w:rsidRDefault="007F4ADA" w:rsidP="00F34A47">
            <w:pPr>
              <w:numPr>
                <w:ilvl w:val="0"/>
                <w:numId w:val="75"/>
              </w:numPr>
              <w:rPr>
                <w:rFonts w:ascii="Book Antiqua" w:hAnsi="Book Antiqua" w:cs="Arial"/>
                <w:sz w:val="22"/>
                <w:szCs w:val="22"/>
              </w:rPr>
            </w:pPr>
            <w:r w:rsidRPr="009C2EEB">
              <w:rPr>
                <w:rFonts w:ascii="Book Antiqua" w:hAnsi="Book Antiqua" w:cs="Arial"/>
                <w:sz w:val="22"/>
                <w:szCs w:val="22"/>
              </w:rPr>
              <w:t xml:space="preserve">La fourniture des éléments pour ses liaisons, sa fixation sur les pannes ; </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Il s’applique au mètre carré de toiture mis en œuvre.</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m²</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310</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506</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Tôle faîtière de 50cm de large</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Ce prix rémunère dans les conditions prévues au contrat la réalisation du faîtage. Il comprend notamment :</w:t>
            </w:r>
          </w:p>
          <w:p w:rsidR="007F4ADA" w:rsidRPr="009C2EEB" w:rsidRDefault="007F4ADA" w:rsidP="00F34A47">
            <w:pPr>
              <w:numPr>
                <w:ilvl w:val="0"/>
                <w:numId w:val="75"/>
              </w:numPr>
              <w:rPr>
                <w:rFonts w:ascii="Book Antiqua" w:hAnsi="Book Antiqua" w:cs="Arial"/>
                <w:sz w:val="22"/>
                <w:szCs w:val="22"/>
              </w:rPr>
            </w:pPr>
            <w:r w:rsidRPr="009C2EEB">
              <w:rPr>
                <w:rFonts w:ascii="Book Antiqua" w:hAnsi="Book Antiqua" w:cs="Arial"/>
                <w:sz w:val="22"/>
                <w:szCs w:val="22"/>
              </w:rPr>
              <w:t xml:space="preserve"> La fourniture des tôles faitières pour tôles bac alu 6/10</w:t>
            </w:r>
            <w:r w:rsidRPr="009C2EEB">
              <w:rPr>
                <w:rFonts w:ascii="Book Antiqua" w:hAnsi="Book Antiqua" w:cs="Arial"/>
                <w:sz w:val="22"/>
                <w:szCs w:val="22"/>
                <w:vertAlign w:val="superscript"/>
              </w:rPr>
              <w:t>ème</w:t>
            </w:r>
            <w:r w:rsidRPr="009C2EEB">
              <w:rPr>
                <w:rFonts w:ascii="Book Antiqua" w:hAnsi="Book Antiqua" w:cs="Arial"/>
                <w:sz w:val="22"/>
                <w:szCs w:val="22"/>
              </w:rPr>
              <w:t xml:space="preserve"> ;</w:t>
            </w:r>
          </w:p>
          <w:p w:rsidR="007F4ADA" w:rsidRPr="009C2EEB" w:rsidRDefault="007F4ADA" w:rsidP="00F34A47">
            <w:pPr>
              <w:numPr>
                <w:ilvl w:val="0"/>
                <w:numId w:val="75"/>
              </w:numPr>
              <w:rPr>
                <w:rFonts w:ascii="Book Antiqua" w:hAnsi="Book Antiqua" w:cs="Arial"/>
                <w:sz w:val="22"/>
                <w:szCs w:val="22"/>
              </w:rPr>
            </w:pPr>
            <w:r w:rsidRPr="009C2EEB">
              <w:rPr>
                <w:rFonts w:ascii="Book Antiqua" w:hAnsi="Book Antiqua" w:cs="Arial"/>
                <w:sz w:val="22"/>
                <w:szCs w:val="22"/>
              </w:rPr>
              <w:t xml:space="preserve">La fourniture des éléments pour ses liaisons, sa fixation sur les pannes ; </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 xml:space="preserve">Il s’applique au mètre linéaire de tôle faîtière mis en </w:t>
            </w:r>
            <w:r w:rsidRPr="009C2EEB">
              <w:rPr>
                <w:rFonts w:ascii="Book Antiqua" w:hAnsi="Book Antiqua" w:cs="Arial"/>
                <w:sz w:val="22"/>
                <w:szCs w:val="22"/>
              </w:rPr>
              <w:lastRenderedPageBreak/>
              <w:t>œuvre.</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Le mètre linéaire à____________________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lastRenderedPageBreak/>
              <w:t>ml</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29</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507</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 xml:space="preserve">bandes de rive  </w:t>
            </w:r>
          </w:p>
          <w:p w:rsidR="007F4ADA" w:rsidRPr="009C2EEB" w:rsidRDefault="007F4ADA" w:rsidP="002B44C4">
            <w:pPr>
              <w:rPr>
                <w:rFonts w:ascii="Book Antiqua" w:hAnsi="Book Antiqua" w:cs="Arial"/>
                <w:sz w:val="22"/>
                <w:szCs w:val="22"/>
              </w:rPr>
            </w:pPr>
            <w:r w:rsidRPr="009C2EEB">
              <w:rPr>
                <w:rFonts w:ascii="Book Antiqua" w:hAnsi="Book Antiqua" w:cs="Arial"/>
                <w:sz w:val="22"/>
                <w:szCs w:val="22"/>
              </w:rPr>
              <w:t>Ce prix rémunère dans les conditions prévues au contrat la couverture en tôles lisses du plafond extérieure (pignon). Il comprend notamment :</w:t>
            </w:r>
          </w:p>
          <w:p w:rsidR="007F4ADA" w:rsidRPr="009C2EEB" w:rsidRDefault="007F4ADA" w:rsidP="002B44C4">
            <w:pPr>
              <w:numPr>
                <w:ilvl w:val="0"/>
                <w:numId w:val="75"/>
              </w:numPr>
              <w:rPr>
                <w:rFonts w:ascii="Book Antiqua" w:hAnsi="Book Antiqua" w:cs="Arial"/>
                <w:sz w:val="22"/>
                <w:szCs w:val="22"/>
              </w:rPr>
            </w:pPr>
            <w:r w:rsidRPr="009C2EEB">
              <w:rPr>
                <w:rFonts w:ascii="Book Antiqua" w:hAnsi="Book Antiqua" w:cs="Arial"/>
                <w:sz w:val="22"/>
                <w:szCs w:val="22"/>
              </w:rPr>
              <w:t>La fourniture et l’entreposage des tôles lisses ;</w:t>
            </w:r>
          </w:p>
          <w:p w:rsidR="007F4ADA" w:rsidRPr="009C2EEB" w:rsidRDefault="007F4ADA" w:rsidP="002B44C4">
            <w:pPr>
              <w:numPr>
                <w:ilvl w:val="0"/>
                <w:numId w:val="75"/>
              </w:numPr>
              <w:rPr>
                <w:rFonts w:ascii="Book Antiqua" w:hAnsi="Book Antiqua" w:cs="Arial"/>
                <w:sz w:val="22"/>
                <w:szCs w:val="22"/>
              </w:rPr>
            </w:pPr>
            <w:r w:rsidRPr="009C2EEB">
              <w:rPr>
                <w:rFonts w:ascii="Book Antiqua" w:hAnsi="Book Antiqua" w:cs="Arial"/>
                <w:sz w:val="22"/>
                <w:szCs w:val="22"/>
              </w:rPr>
              <w:t>La mise en œuvre de l’armature en bois ;</w:t>
            </w:r>
          </w:p>
          <w:p w:rsidR="007F4ADA" w:rsidRPr="009C2EEB" w:rsidRDefault="007F4ADA" w:rsidP="002B44C4">
            <w:pPr>
              <w:numPr>
                <w:ilvl w:val="0"/>
                <w:numId w:val="75"/>
              </w:numPr>
              <w:rPr>
                <w:rFonts w:ascii="Book Antiqua" w:hAnsi="Book Antiqua" w:cs="Arial"/>
                <w:sz w:val="22"/>
                <w:szCs w:val="22"/>
              </w:rPr>
            </w:pPr>
            <w:r w:rsidRPr="009C2EEB">
              <w:rPr>
                <w:rFonts w:ascii="Book Antiqua" w:hAnsi="Book Antiqua" w:cs="Arial"/>
                <w:sz w:val="22"/>
                <w:szCs w:val="22"/>
              </w:rPr>
              <w:t xml:space="preserve">La fourniture des éléments pour ses liaisons, sa fixation sur l’armature en bois ; </w:t>
            </w:r>
          </w:p>
          <w:p w:rsidR="007F4ADA" w:rsidRPr="009C2EEB" w:rsidRDefault="007F4ADA" w:rsidP="002B44C4">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2B44C4">
            <w:pPr>
              <w:rPr>
                <w:rFonts w:ascii="Book Antiqua" w:hAnsi="Book Antiqua" w:cs="Arial"/>
                <w:sz w:val="22"/>
                <w:szCs w:val="22"/>
              </w:rPr>
            </w:pPr>
            <w:r w:rsidRPr="009C2EEB">
              <w:rPr>
                <w:rFonts w:ascii="Book Antiqua" w:hAnsi="Book Antiqua" w:cs="Arial"/>
                <w:sz w:val="22"/>
                <w:szCs w:val="22"/>
              </w:rPr>
              <w:t>Il s’applique au mètre carré  mis en œuvre.</w:t>
            </w:r>
          </w:p>
          <w:p w:rsidR="007F4ADA" w:rsidRPr="009C2EEB" w:rsidRDefault="007F4ADA" w:rsidP="002B44C4">
            <w:pPr>
              <w:rPr>
                <w:rFonts w:ascii="Book Antiqua" w:hAnsi="Book Antiqua" w:cs="Arial"/>
                <w:sz w:val="22"/>
                <w:szCs w:val="22"/>
              </w:rPr>
            </w:pPr>
            <w:r w:rsidRPr="009C2EEB">
              <w:rPr>
                <w:rFonts w:ascii="Book Antiqua" w:hAnsi="Book Antiqua" w:cs="Arial"/>
                <w:sz w:val="22"/>
                <w:szCs w:val="22"/>
              </w:rPr>
              <w:t>Le mètre carré à____________________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ml</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35</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508</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Tôles lisses pour plafond extérieur</w:t>
            </w:r>
          </w:p>
          <w:p w:rsidR="007F4ADA" w:rsidRPr="009C2EEB" w:rsidRDefault="007F4ADA" w:rsidP="00851260">
            <w:pPr>
              <w:rPr>
                <w:rFonts w:ascii="Book Antiqua" w:hAnsi="Book Antiqua" w:cs="Arial"/>
                <w:sz w:val="22"/>
                <w:szCs w:val="22"/>
              </w:rPr>
            </w:pPr>
            <w:r w:rsidRPr="009C2EEB">
              <w:rPr>
                <w:rFonts w:ascii="Book Antiqua" w:hAnsi="Book Antiqua" w:cs="Arial"/>
                <w:sz w:val="22"/>
                <w:szCs w:val="22"/>
              </w:rPr>
              <w:t>Ce prix rémunère dans les conditions prévues au contrat la réalisation du  faux plafond en contre-plaqué à l’intérieur et à la véranda. Il comprend notamment :</w:t>
            </w:r>
          </w:p>
          <w:p w:rsidR="007F4ADA" w:rsidRPr="009C2EEB" w:rsidRDefault="007F4ADA" w:rsidP="00851260">
            <w:pPr>
              <w:numPr>
                <w:ilvl w:val="0"/>
                <w:numId w:val="75"/>
              </w:numPr>
              <w:rPr>
                <w:rFonts w:ascii="Book Antiqua" w:hAnsi="Book Antiqua" w:cs="Arial"/>
                <w:sz w:val="22"/>
                <w:szCs w:val="22"/>
              </w:rPr>
            </w:pPr>
            <w:r w:rsidRPr="009C2EEB">
              <w:rPr>
                <w:rFonts w:ascii="Book Antiqua" w:hAnsi="Book Antiqua" w:cs="Arial"/>
                <w:sz w:val="22"/>
                <w:szCs w:val="22"/>
              </w:rPr>
              <w:t xml:space="preserve">La fourniture du bois dur, sec et de qualité pour le solivage et toutes sujétions ; </w:t>
            </w:r>
          </w:p>
          <w:p w:rsidR="007F4ADA" w:rsidRPr="009C2EEB" w:rsidRDefault="007F4ADA" w:rsidP="00851260">
            <w:pPr>
              <w:numPr>
                <w:ilvl w:val="0"/>
                <w:numId w:val="75"/>
              </w:numPr>
              <w:rPr>
                <w:rFonts w:ascii="Book Antiqua" w:hAnsi="Book Antiqua" w:cs="Arial"/>
                <w:sz w:val="22"/>
                <w:szCs w:val="22"/>
              </w:rPr>
            </w:pPr>
            <w:r w:rsidRPr="009C2EEB">
              <w:rPr>
                <w:rFonts w:ascii="Book Antiqua" w:hAnsi="Book Antiqua" w:cs="Arial"/>
                <w:sz w:val="22"/>
                <w:szCs w:val="22"/>
              </w:rPr>
              <w:t>Le traitement au fongicide du bois de solivage ;</w:t>
            </w:r>
          </w:p>
          <w:p w:rsidR="007F4ADA" w:rsidRPr="009C2EEB" w:rsidRDefault="007F4ADA" w:rsidP="00851260">
            <w:pPr>
              <w:numPr>
                <w:ilvl w:val="0"/>
                <w:numId w:val="75"/>
              </w:numPr>
              <w:rPr>
                <w:rFonts w:ascii="Book Antiqua" w:hAnsi="Book Antiqua" w:cs="Arial"/>
                <w:sz w:val="22"/>
                <w:szCs w:val="22"/>
              </w:rPr>
            </w:pPr>
            <w:r w:rsidRPr="009C2EEB">
              <w:rPr>
                <w:rFonts w:ascii="Book Antiqua" w:hAnsi="Book Antiqua" w:cs="Arial"/>
                <w:sz w:val="22"/>
                <w:szCs w:val="22"/>
              </w:rPr>
              <w:t>La réalisation du solivage ;</w:t>
            </w:r>
          </w:p>
          <w:p w:rsidR="007F4ADA" w:rsidRPr="009C2EEB" w:rsidRDefault="007F4ADA" w:rsidP="00851260">
            <w:pPr>
              <w:numPr>
                <w:ilvl w:val="0"/>
                <w:numId w:val="75"/>
              </w:numPr>
              <w:rPr>
                <w:rFonts w:ascii="Book Antiqua" w:hAnsi="Book Antiqua" w:cs="Arial"/>
                <w:sz w:val="22"/>
                <w:szCs w:val="22"/>
              </w:rPr>
            </w:pPr>
            <w:r w:rsidRPr="009C2EEB">
              <w:rPr>
                <w:rFonts w:ascii="Book Antiqua" w:hAnsi="Book Antiqua" w:cs="Arial"/>
                <w:sz w:val="22"/>
                <w:szCs w:val="22"/>
              </w:rPr>
              <w:t>La fourniture  de la tôle lisse;</w:t>
            </w:r>
          </w:p>
          <w:p w:rsidR="007F4ADA" w:rsidRPr="009C2EEB" w:rsidRDefault="007F4ADA" w:rsidP="00851260">
            <w:pPr>
              <w:numPr>
                <w:ilvl w:val="0"/>
                <w:numId w:val="75"/>
              </w:numPr>
              <w:rPr>
                <w:rFonts w:ascii="Book Antiqua" w:hAnsi="Book Antiqua" w:cs="Arial"/>
                <w:sz w:val="22"/>
                <w:szCs w:val="22"/>
              </w:rPr>
            </w:pPr>
            <w:r w:rsidRPr="009C2EEB">
              <w:rPr>
                <w:rFonts w:ascii="Book Antiqua" w:hAnsi="Book Antiqua" w:cs="Arial"/>
                <w:sz w:val="22"/>
                <w:szCs w:val="22"/>
              </w:rPr>
              <w:t>La fourniture des éléments pour ses liaisons, sa fixation sur le solivage ;</w:t>
            </w:r>
          </w:p>
          <w:p w:rsidR="007F4ADA" w:rsidRPr="009C2EEB" w:rsidRDefault="007F4ADA" w:rsidP="00851260">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851260">
            <w:pPr>
              <w:rPr>
                <w:rFonts w:ascii="Book Antiqua" w:hAnsi="Book Antiqua" w:cs="Arial"/>
                <w:sz w:val="22"/>
                <w:szCs w:val="22"/>
              </w:rPr>
            </w:pPr>
            <w:r w:rsidRPr="009C2EEB">
              <w:rPr>
                <w:rFonts w:ascii="Book Antiqua" w:hAnsi="Book Antiqua" w:cs="Arial"/>
                <w:sz w:val="22"/>
                <w:szCs w:val="22"/>
              </w:rPr>
              <w:t>Il s’applique au mètre carré de plafonnage en contreplaqué mis en œuvre.</w:t>
            </w:r>
          </w:p>
          <w:p w:rsidR="007F4ADA" w:rsidRPr="009C2EEB" w:rsidRDefault="007F4ADA" w:rsidP="00851260">
            <w:pPr>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m²</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74</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500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b/>
                <w:bCs/>
                <w:color w:val="000000"/>
                <w:sz w:val="22"/>
                <w:szCs w:val="22"/>
              </w:rPr>
              <w:t>600</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MENUISERIE BOIS</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601</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Porte en bois de 150 x 210</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fourniture et la pose de la porte en bois plein de 150 x210 cm y compris serrurerie. Il comprend notamment :</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 la fabrication  et fourniture de la porte en bois plein y compris cadre ;</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 la pose de la porte en bois plein et serrurerie de sécurité ;</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Il s’applique à l’unité de porte en bois plein de 150 x 210</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l’unité à …………………………………. f 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4</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424639">
            <w:pPr>
              <w:jc w:val="center"/>
              <w:rPr>
                <w:rFonts w:ascii="Book Antiqua" w:hAnsi="Book Antiqua" w:cs="Arial"/>
                <w:color w:val="000000"/>
                <w:sz w:val="22"/>
                <w:szCs w:val="22"/>
              </w:rPr>
            </w:pPr>
            <w:r w:rsidRPr="009C2EEB">
              <w:rPr>
                <w:rFonts w:ascii="Book Antiqua" w:hAnsi="Book Antiqua" w:cs="Arial"/>
                <w:b/>
                <w:bCs/>
                <w:color w:val="000000"/>
                <w:sz w:val="22"/>
                <w:szCs w:val="22"/>
              </w:rPr>
              <w:t>602</w:t>
            </w:r>
          </w:p>
        </w:tc>
        <w:tc>
          <w:tcPr>
            <w:tcW w:w="5927" w:type="dxa"/>
            <w:gridSpan w:val="7"/>
            <w:tcBorders>
              <w:top w:val="nil"/>
              <w:left w:val="nil"/>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Porte en bois de 85x 210</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fourniture et la pose de la porte en bois plein de 85 x210 cm y compris serrurerie. Il comprend notamment :</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 la fabrication  et fourniture de la porte en bois plein y compris cadre ;</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 la pose de la porte en bois plein et serrurerie de sécurité ;</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Il s’applique à l’unité de porte en bois plein de 85 x 210</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l’unité à …………………………………. f CFA</w:t>
            </w:r>
          </w:p>
        </w:tc>
        <w:tc>
          <w:tcPr>
            <w:tcW w:w="800"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8</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424639">
            <w:pPr>
              <w:jc w:val="center"/>
              <w:rPr>
                <w:rFonts w:ascii="Book Antiqua" w:hAnsi="Book Antiqua" w:cs="Arial"/>
                <w:color w:val="000000"/>
                <w:sz w:val="22"/>
                <w:szCs w:val="22"/>
              </w:rPr>
            </w:pPr>
            <w:r w:rsidRPr="009C2EEB">
              <w:rPr>
                <w:rFonts w:ascii="Book Antiqua" w:hAnsi="Book Antiqua" w:cs="Arial"/>
                <w:b/>
                <w:bCs/>
                <w:color w:val="000000"/>
                <w:sz w:val="22"/>
                <w:szCs w:val="22"/>
              </w:rPr>
              <w:t>603</w:t>
            </w:r>
          </w:p>
        </w:tc>
        <w:tc>
          <w:tcPr>
            <w:tcW w:w="5927" w:type="dxa"/>
            <w:gridSpan w:val="7"/>
            <w:tcBorders>
              <w:top w:val="nil"/>
              <w:left w:val="nil"/>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Fenêtres en en bois 70x70</w:t>
            </w:r>
          </w:p>
          <w:p w:rsidR="007F4ADA" w:rsidRPr="009C2EEB" w:rsidRDefault="007F4ADA" w:rsidP="00DD2B97">
            <w:pPr>
              <w:rPr>
                <w:rFonts w:ascii="Book Antiqua" w:hAnsi="Book Antiqua" w:cs="Arial"/>
                <w:color w:val="000000"/>
                <w:sz w:val="22"/>
                <w:szCs w:val="22"/>
              </w:rPr>
            </w:pPr>
          </w:p>
        </w:tc>
        <w:tc>
          <w:tcPr>
            <w:tcW w:w="800" w:type="dxa"/>
            <w:tcBorders>
              <w:top w:val="nil"/>
              <w:left w:val="nil"/>
              <w:bottom w:val="single" w:sz="8" w:space="0" w:color="auto"/>
              <w:right w:val="single" w:sz="8" w:space="0" w:color="auto"/>
            </w:tcBorders>
            <w:shd w:val="clear" w:color="auto" w:fill="auto"/>
            <w:noWrap/>
          </w:tcPr>
          <w:p w:rsidR="007F4ADA" w:rsidRPr="009C2EEB" w:rsidRDefault="007F4ADA" w:rsidP="00DD2B97">
            <w:pPr>
              <w:jc w:val="center"/>
              <w:rPr>
                <w:rFonts w:ascii="Book Antiqua" w:hAnsi="Book Antiqua"/>
                <w:sz w:val="22"/>
                <w:szCs w:val="22"/>
              </w:rPr>
            </w:pPr>
            <w:r w:rsidRPr="009C2EEB">
              <w:rPr>
                <w:rFonts w:ascii="Book Antiqua" w:hAnsi="Book Antiqua" w:cs="Arial"/>
                <w:color w:val="000000"/>
                <w:sz w:val="22"/>
                <w:szCs w:val="22"/>
              </w:rPr>
              <w:lastRenderedPageBreak/>
              <w:t>u</w:t>
            </w:r>
          </w:p>
        </w:tc>
        <w:tc>
          <w:tcPr>
            <w:tcW w:w="1074"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3</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424639">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604</w:t>
            </w:r>
          </w:p>
        </w:tc>
        <w:tc>
          <w:tcPr>
            <w:tcW w:w="5927" w:type="dxa"/>
            <w:gridSpan w:val="7"/>
            <w:tcBorders>
              <w:top w:val="nil"/>
              <w:left w:val="nil"/>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Fenêtres en en bois 195x110</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Ce prix rémunère dans les conditions prévues au contrat la fourniture et la pose de fenêtre en bois plein de 195 x110 cm y compris serrurerie. Il comprend notamment :</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 la fabrication  et fourniture de la porte en bois plein y compris cadre ;</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 la pose de la porte en bois plein et serrurerie de sécurité ;</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 et toutes sujétions</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Il s’applique à l’unité de porte en bois plein de 195 x 220</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l’unité à …………………………………. f CFA</w:t>
            </w:r>
          </w:p>
        </w:tc>
        <w:tc>
          <w:tcPr>
            <w:tcW w:w="800" w:type="dxa"/>
            <w:tcBorders>
              <w:top w:val="nil"/>
              <w:left w:val="nil"/>
              <w:bottom w:val="single" w:sz="8" w:space="0" w:color="auto"/>
              <w:right w:val="single" w:sz="8" w:space="0" w:color="auto"/>
            </w:tcBorders>
            <w:shd w:val="clear" w:color="auto" w:fill="auto"/>
            <w:noWrap/>
          </w:tcPr>
          <w:p w:rsidR="007F4ADA" w:rsidRPr="009C2EEB" w:rsidRDefault="007F4ADA" w:rsidP="00DD2B97">
            <w:pPr>
              <w:jc w:val="center"/>
              <w:rPr>
                <w:rFonts w:ascii="Book Antiqua" w:hAnsi="Book Antiqua"/>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3</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424639">
            <w:pPr>
              <w:jc w:val="center"/>
              <w:rPr>
                <w:rFonts w:ascii="Book Antiqua" w:hAnsi="Book Antiqua" w:cs="Arial"/>
                <w:color w:val="000000"/>
                <w:sz w:val="22"/>
                <w:szCs w:val="22"/>
              </w:rPr>
            </w:pPr>
            <w:r w:rsidRPr="009C2EEB">
              <w:rPr>
                <w:rFonts w:ascii="Book Antiqua" w:hAnsi="Book Antiqua" w:cs="Arial"/>
                <w:b/>
                <w:bCs/>
                <w:color w:val="000000"/>
                <w:sz w:val="22"/>
                <w:szCs w:val="22"/>
              </w:rPr>
              <w:t>605</w:t>
            </w:r>
          </w:p>
        </w:tc>
        <w:tc>
          <w:tcPr>
            <w:tcW w:w="5927" w:type="dxa"/>
            <w:gridSpan w:val="7"/>
            <w:tcBorders>
              <w:top w:val="nil"/>
              <w:left w:val="nil"/>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Fenêtres en en bois150x110</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fourniture et la pose de fenêtre en bois plein de 150 x110 cm y compris serrurerie. Il comprend notamment :</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 la fabrication  et fourniture de la porte en bois plein y compris cadre ;</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 la pose de la porte en bois plein et serrurerie de sécurité ;</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Il s’applique à l’unité de porte en bois plein de 150 x 210</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l’unité à …………………………………. f CFA</w:t>
            </w:r>
          </w:p>
        </w:tc>
        <w:tc>
          <w:tcPr>
            <w:tcW w:w="800" w:type="dxa"/>
            <w:tcBorders>
              <w:top w:val="nil"/>
              <w:left w:val="nil"/>
              <w:bottom w:val="single" w:sz="8" w:space="0" w:color="auto"/>
              <w:right w:val="single" w:sz="8" w:space="0" w:color="auto"/>
            </w:tcBorders>
            <w:shd w:val="clear" w:color="auto" w:fill="auto"/>
            <w:noWrap/>
          </w:tcPr>
          <w:p w:rsidR="007F4ADA" w:rsidRPr="009C2EEB" w:rsidRDefault="007F4ADA" w:rsidP="00DD2B97">
            <w:pPr>
              <w:jc w:val="center"/>
              <w:rPr>
                <w:rFonts w:ascii="Book Antiqua" w:hAnsi="Book Antiqua"/>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7</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424639">
            <w:pPr>
              <w:jc w:val="center"/>
              <w:rPr>
                <w:rFonts w:ascii="Book Antiqua" w:hAnsi="Book Antiqua" w:cs="Arial"/>
                <w:color w:val="000000"/>
                <w:sz w:val="22"/>
                <w:szCs w:val="22"/>
              </w:rPr>
            </w:pPr>
            <w:r w:rsidRPr="009C2EEB">
              <w:rPr>
                <w:rFonts w:ascii="Book Antiqua" w:hAnsi="Book Antiqua" w:cs="Arial"/>
                <w:b/>
                <w:bCs/>
                <w:color w:val="000000"/>
                <w:sz w:val="22"/>
                <w:szCs w:val="22"/>
              </w:rPr>
              <w:t>606</w:t>
            </w:r>
          </w:p>
        </w:tc>
        <w:tc>
          <w:tcPr>
            <w:tcW w:w="5927" w:type="dxa"/>
            <w:gridSpan w:val="7"/>
            <w:tcBorders>
              <w:top w:val="nil"/>
              <w:left w:val="nil"/>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Fenêtres en en bois 300x110</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fourniture et la pose de fenêtre en bois plein de 300 x110 cm y compris serrurerie. Il comprend notamment :</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 la fabrication  et fourniture de la porte en bois plein y compris cadre ;</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 la pose de la porte en bois plein et serrurerie de sécurité ;</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Il s’applique à l’unité de porte en bois plein de 300 x 210</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l’unité à …………………………………. f CFA</w:t>
            </w:r>
          </w:p>
        </w:tc>
        <w:tc>
          <w:tcPr>
            <w:tcW w:w="800" w:type="dxa"/>
            <w:tcBorders>
              <w:top w:val="nil"/>
              <w:left w:val="nil"/>
              <w:bottom w:val="single" w:sz="8" w:space="0" w:color="auto"/>
              <w:right w:val="single" w:sz="8" w:space="0" w:color="auto"/>
            </w:tcBorders>
            <w:shd w:val="clear" w:color="auto" w:fill="auto"/>
            <w:noWrap/>
          </w:tcPr>
          <w:p w:rsidR="007F4ADA" w:rsidRPr="009C2EEB" w:rsidRDefault="007F4ADA" w:rsidP="00DD2B97">
            <w:pPr>
              <w:jc w:val="center"/>
              <w:rPr>
                <w:rFonts w:ascii="Book Antiqua" w:hAnsi="Book Antiqua"/>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2</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600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color w:val="000000"/>
                <w:sz w:val="22"/>
                <w:szCs w:val="22"/>
              </w:rPr>
            </w:pPr>
            <w:r w:rsidRPr="009C2EEB">
              <w:rPr>
                <w:rFonts w:ascii="Book Antiqua" w:hAnsi="Book Antiqua" w:cs="Arial"/>
                <w:b/>
                <w:color w:val="000000"/>
                <w:sz w:val="22"/>
                <w:szCs w:val="22"/>
              </w:rPr>
              <w:t>800</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PLOMBERIE SANITAIRE</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rPr>
                <w:rFonts w:ascii="Book Antiqua" w:hAnsi="Book Antiqua" w:cs="Arial"/>
                <w:b/>
                <w:bCs/>
                <w:color w:val="000000"/>
                <w:sz w:val="22"/>
                <w:szCs w:val="22"/>
              </w:rPr>
            </w:pP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rPr>
                <w:rFonts w:ascii="Book Antiqua" w:hAnsi="Book Antiqua" w:cs="Arial"/>
                <w:b/>
                <w:bCs/>
                <w:color w:val="000000"/>
                <w:sz w:val="22"/>
                <w:szCs w:val="22"/>
              </w:rPr>
            </w:pP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801</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Cs/>
                <w:color w:val="000000"/>
                <w:sz w:val="22"/>
                <w:szCs w:val="22"/>
              </w:rPr>
            </w:pPr>
            <w:r w:rsidRPr="009C2EEB">
              <w:rPr>
                <w:rFonts w:ascii="Book Antiqua" w:hAnsi="Book Antiqua" w:cs="Arial"/>
                <w:bCs/>
                <w:color w:val="000000"/>
                <w:sz w:val="22"/>
                <w:szCs w:val="22"/>
              </w:rPr>
              <w:t>Réseau d’évacuation et d’amenée des eaux potables, usés, vannes.</w:t>
            </w:r>
          </w:p>
          <w:p w:rsidR="007F4ADA" w:rsidRPr="009C2EEB" w:rsidRDefault="007F4ADA" w:rsidP="00765CE2">
            <w:pPr>
              <w:rPr>
                <w:rFonts w:ascii="Book Antiqua" w:hAnsi="Book Antiqua" w:cs="Arial"/>
                <w:bCs/>
                <w:color w:val="000000"/>
                <w:sz w:val="22"/>
                <w:szCs w:val="22"/>
              </w:rPr>
            </w:pPr>
            <w:r w:rsidRPr="009C2EEB">
              <w:rPr>
                <w:rFonts w:ascii="Book Antiqua" w:hAnsi="Book Antiqua" w:cs="Arial"/>
                <w:bCs/>
                <w:color w:val="000000"/>
                <w:sz w:val="22"/>
                <w:szCs w:val="22"/>
              </w:rPr>
              <w:t>Ce prix rémunère dans les conditions prévues au contrat la fourniture et la pose des tuyaux d’évacuation. Il comprend notamment :</w:t>
            </w:r>
          </w:p>
          <w:p w:rsidR="007F4ADA" w:rsidRPr="009C2EEB" w:rsidRDefault="007F4ADA" w:rsidP="00765CE2">
            <w:pPr>
              <w:rPr>
                <w:rFonts w:ascii="Book Antiqua" w:hAnsi="Book Antiqua" w:cs="Arial"/>
                <w:bCs/>
                <w:color w:val="000000"/>
                <w:sz w:val="22"/>
                <w:szCs w:val="22"/>
              </w:rPr>
            </w:pPr>
            <w:r w:rsidRPr="009C2EEB">
              <w:rPr>
                <w:rFonts w:ascii="Book Antiqua" w:hAnsi="Book Antiqua" w:cs="Arial"/>
                <w:bCs/>
                <w:color w:val="000000"/>
                <w:sz w:val="22"/>
                <w:szCs w:val="22"/>
              </w:rPr>
              <w:t>- fourniture;</w:t>
            </w:r>
          </w:p>
          <w:p w:rsidR="007F4ADA" w:rsidRPr="009C2EEB" w:rsidRDefault="007F4ADA" w:rsidP="00765CE2">
            <w:pPr>
              <w:rPr>
                <w:rFonts w:ascii="Book Antiqua" w:hAnsi="Book Antiqua" w:cs="Arial"/>
                <w:bCs/>
                <w:color w:val="000000"/>
                <w:sz w:val="22"/>
                <w:szCs w:val="22"/>
              </w:rPr>
            </w:pPr>
            <w:r w:rsidRPr="009C2EEB">
              <w:rPr>
                <w:rFonts w:ascii="Book Antiqua" w:hAnsi="Book Antiqua" w:cs="Arial"/>
                <w:bCs/>
                <w:color w:val="000000"/>
                <w:sz w:val="22"/>
                <w:szCs w:val="22"/>
              </w:rPr>
              <w:t>- la pose;</w:t>
            </w:r>
          </w:p>
          <w:p w:rsidR="007F4ADA" w:rsidRPr="009C2EEB" w:rsidRDefault="007F4ADA" w:rsidP="00765CE2">
            <w:pPr>
              <w:rPr>
                <w:rFonts w:ascii="Book Antiqua" w:hAnsi="Book Antiqua" w:cs="Arial"/>
                <w:bCs/>
                <w:color w:val="000000"/>
                <w:sz w:val="22"/>
                <w:szCs w:val="22"/>
              </w:rPr>
            </w:pPr>
            <w:r w:rsidRPr="009C2EEB">
              <w:rPr>
                <w:rFonts w:ascii="Book Antiqua" w:hAnsi="Book Antiqua" w:cs="Arial"/>
                <w:bCs/>
                <w:color w:val="000000"/>
                <w:sz w:val="22"/>
                <w:szCs w:val="22"/>
              </w:rPr>
              <w:t>- et toutes sujétions</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Il s’applique à l’ensemble</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Ens</w:t>
            </w: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FF0000"/>
                <w:sz w:val="22"/>
                <w:szCs w:val="22"/>
              </w:rPr>
            </w:pPr>
            <w:r w:rsidRPr="009C2EEB">
              <w:rPr>
                <w:rFonts w:ascii="Book Antiqua" w:hAnsi="Book Antiqua" w:cs="Arial"/>
                <w:bCs/>
                <w:color w:val="FF0000"/>
                <w:sz w:val="22"/>
                <w:szCs w:val="22"/>
              </w:rPr>
              <w:t>1</w:t>
            </w: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802</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Cs/>
                <w:color w:val="000000"/>
                <w:sz w:val="22"/>
                <w:szCs w:val="22"/>
              </w:rPr>
            </w:pPr>
            <w:r w:rsidRPr="009C2EEB">
              <w:rPr>
                <w:rFonts w:ascii="Book Antiqua" w:hAnsi="Book Antiqua" w:cs="Arial"/>
                <w:bCs/>
                <w:color w:val="000000"/>
                <w:sz w:val="22"/>
                <w:szCs w:val="22"/>
              </w:rPr>
              <w:t>Puisard et fosse septique</w:t>
            </w:r>
          </w:p>
          <w:p w:rsidR="007F4ADA" w:rsidRPr="009C2EEB" w:rsidRDefault="007F4ADA" w:rsidP="00A15448">
            <w:pPr>
              <w:rPr>
                <w:rFonts w:ascii="Book Antiqua" w:hAnsi="Book Antiqua" w:cs="Arial"/>
                <w:bCs/>
                <w:color w:val="000000"/>
                <w:sz w:val="22"/>
                <w:szCs w:val="22"/>
              </w:rPr>
            </w:pPr>
            <w:r w:rsidRPr="009C2EEB">
              <w:rPr>
                <w:rFonts w:ascii="Book Antiqua" w:hAnsi="Book Antiqua" w:cs="Arial"/>
                <w:bCs/>
                <w:color w:val="000000"/>
                <w:sz w:val="22"/>
                <w:szCs w:val="22"/>
              </w:rPr>
              <w:t>Ce prix rémunère dans les conditions prévues au contrat la construction de la fosse et du puisard. Il comprend notamment :</w:t>
            </w:r>
          </w:p>
          <w:p w:rsidR="007F4ADA" w:rsidRPr="009C2EEB" w:rsidRDefault="007F4ADA" w:rsidP="00A15448">
            <w:pPr>
              <w:rPr>
                <w:rFonts w:ascii="Book Antiqua" w:hAnsi="Book Antiqua" w:cs="Arial"/>
                <w:bCs/>
                <w:color w:val="000000"/>
                <w:sz w:val="22"/>
                <w:szCs w:val="22"/>
              </w:rPr>
            </w:pPr>
            <w:r w:rsidRPr="009C2EEB">
              <w:rPr>
                <w:rFonts w:ascii="Book Antiqua" w:hAnsi="Book Antiqua" w:cs="Arial"/>
                <w:bCs/>
                <w:color w:val="000000"/>
                <w:sz w:val="22"/>
                <w:szCs w:val="22"/>
              </w:rPr>
              <w:t>- fourniture des matériaux;</w:t>
            </w:r>
          </w:p>
          <w:p w:rsidR="007F4ADA" w:rsidRPr="009C2EEB" w:rsidRDefault="007F4ADA" w:rsidP="00A15448">
            <w:pPr>
              <w:rPr>
                <w:rFonts w:ascii="Book Antiqua" w:hAnsi="Book Antiqua" w:cs="Arial"/>
                <w:bCs/>
                <w:color w:val="000000"/>
                <w:sz w:val="22"/>
                <w:szCs w:val="22"/>
              </w:rPr>
            </w:pPr>
            <w:r w:rsidRPr="009C2EEB">
              <w:rPr>
                <w:rFonts w:ascii="Book Antiqua" w:hAnsi="Book Antiqua" w:cs="Arial"/>
                <w:bCs/>
                <w:color w:val="000000"/>
                <w:sz w:val="22"/>
                <w:szCs w:val="22"/>
              </w:rPr>
              <w:t>- la pose;</w:t>
            </w:r>
          </w:p>
          <w:p w:rsidR="007F4ADA" w:rsidRPr="009C2EEB" w:rsidRDefault="007F4ADA" w:rsidP="00A15448">
            <w:pPr>
              <w:rPr>
                <w:rFonts w:ascii="Book Antiqua" w:hAnsi="Book Antiqua" w:cs="Arial"/>
                <w:bCs/>
                <w:color w:val="000000"/>
                <w:sz w:val="22"/>
                <w:szCs w:val="22"/>
              </w:rPr>
            </w:pPr>
            <w:r w:rsidRPr="009C2EEB">
              <w:rPr>
                <w:rFonts w:ascii="Book Antiqua" w:hAnsi="Book Antiqua" w:cs="Arial"/>
                <w:bCs/>
                <w:color w:val="000000"/>
                <w:sz w:val="22"/>
                <w:szCs w:val="22"/>
              </w:rPr>
              <w:t>- et toutes sujétions</w:t>
            </w:r>
          </w:p>
          <w:p w:rsidR="007F4ADA" w:rsidRPr="009C2EEB" w:rsidRDefault="007F4ADA" w:rsidP="00A15448">
            <w:pPr>
              <w:rPr>
                <w:rFonts w:ascii="Book Antiqua" w:hAnsi="Book Antiqua" w:cs="Arial"/>
                <w:bCs/>
                <w:color w:val="000000"/>
                <w:sz w:val="22"/>
                <w:szCs w:val="22"/>
              </w:rPr>
            </w:pPr>
            <w:r w:rsidRPr="009C2EEB">
              <w:rPr>
                <w:rFonts w:ascii="Book Antiqua" w:hAnsi="Book Antiqua" w:cs="Arial"/>
                <w:bCs/>
                <w:color w:val="000000"/>
                <w:sz w:val="22"/>
                <w:szCs w:val="22"/>
              </w:rPr>
              <w:t>Il s’applique à l’unité</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ff</w:t>
            </w: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FF0000"/>
                <w:sz w:val="22"/>
                <w:szCs w:val="22"/>
              </w:rPr>
            </w:pPr>
            <w:r w:rsidRPr="009C2EEB">
              <w:rPr>
                <w:rFonts w:ascii="Book Antiqua" w:hAnsi="Book Antiqua" w:cs="Arial"/>
                <w:bCs/>
                <w:color w:val="FF0000"/>
                <w:sz w:val="22"/>
                <w:szCs w:val="22"/>
              </w:rPr>
              <w:t>1</w:t>
            </w: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lastRenderedPageBreak/>
              <w:t xml:space="preserve"> 804</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Cs/>
                <w:color w:val="000000"/>
                <w:sz w:val="22"/>
                <w:szCs w:val="22"/>
              </w:rPr>
            </w:pPr>
            <w:r w:rsidRPr="009C2EEB">
              <w:rPr>
                <w:rFonts w:ascii="Book Antiqua" w:hAnsi="Book Antiqua" w:cs="Arial"/>
                <w:bCs/>
                <w:color w:val="000000"/>
                <w:sz w:val="22"/>
                <w:szCs w:val="22"/>
              </w:rPr>
              <w:t>Regard de visite</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Ce prix rémunère dans les conditions prévues au contrat la construction des regards. Il comprend notamment :</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 fourniture des matériaux nécessaires;</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 la pose;</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 et toutes sujétions</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Il s’applique à l’unité</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u</w:t>
            </w: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FF0000"/>
                <w:sz w:val="22"/>
                <w:szCs w:val="22"/>
              </w:rPr>
            </w:pPr>
            <w:r w:rsidRPr="009C2EEB">
              <w:rPr>
                <w:rFonts w:ascii="Book Antiqua" w:hAnsi="Book Antiqua" w:cs="Arial"/>
                <w:bCs/>
                <w:color w:val="FF0000"/>
                <w:sz w:val="22"/>
                <w:szCs w:val="22"/>
              </w:rPr>
              <w:t>2</w:t>
            </w: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 805</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Cs/>
                <w:color w:val="000000"/>
                <w:sz w:val="22"/>
                <w:szCs w:val="22"/>
              </w:rPr>
            </w:pPr>
            <w:r w:rsidRPr="009C2EEB">
              <w:rPr>
                <w:rFonts w:ascii="Book Antiqua" w:hAnsi="Book Antiqua" w:cs="Arial"/>
                <w:bCs/>
                <w:color w:val="000000"/>
                <w:sz w:val="22"/>
                <w:szCs w:val="22"/>
              </w:rPr>
              <w:t>Wc</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Ce prix rémunère dans les conditions prévues au contrat la fourniture et la pose de WC y compris serrurerie. Il comprend notamment :</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 fourniture;</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 la pose;</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 et toutes sujétions</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 xml:space="preserve">Il s’applique à l’unité </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l’unité à …………………………………. f CFA</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u</w:t>
            </w: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FF0000"/>
                <w:sz w:val="22"/>
                <w:szCs w:val="22"/>
              </w:rPr>
            </w:pPr>
            <w:r w:rsidRPr="009C2EEB">
              <w:rPr>
                <w:rFonts w:ascii="Book Antiqua" w:hAnsi="Book Antiqua" w:cs="Arial"/>
                <w:bCs/>
                <w:color w:val="FF0000"/>
                <w:sz w:val="22"/>
                <w:szCs w:val="22"/>
              </w:rPr>
              <w:t>4</w:t>
            </w: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 806</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Cs/>
                <w:color w:val="000000"/>
                <w:sz w:val="22"/>
                <w:szCs w:val="22"/>
              </w:rPr>
            </w:pPr>
            <w:r w:rsidRPr="009C2EEB">
              <w:rPr>
                <w:rFonts w:ascii="Book Antiqua" w:hAnsi="Book Antiqua" w:cs="Arial"/>
                <w:bCs/>
                <w:color w:val="000000"/>
                <w:sz w:val="22"/>
                <w:szCs w:val="22"/>
              </w:rPr>
              <w:t>Lave main</w:t>
            </w:r>
          </w:p>
          <w:p w:rsidR="007F4ADA" w:rsidRPr="009C2EEB" w:rsidRDefault="007F4ADA" w:rsidP="00B2552C">
            <w:pPr>
              <w:rPr>
                <w:rFonts w:ascii="Book Antiqua" w:hAnsi="Book Antiqua" w:cs="Arial"/>
                <w:bCs/>
                <w:color w:val="000000"/>
                <w:sz w:val="22"/>
                <w:szCs w:val="22"/>
              </w:rPr>
            </w:pPr>
            <w:r w:rsidRPr="009C2EEB">
              <w:rPr>
                <w:rFonts w:ascii="Book Antiqua" w:hAnsi="Book Antiqua" w:cs="Arial"/>
                <w:bCs/>
                <w:color w:val="000000"/>
                <w:sz w:val="22"/>
                <w:szCs w:val="22"/>
              </w:rPr>
              <w:t>Ce prix rémunère dans les conditions prévues au contrat la fourniture et la pose de Lave main y compris serrurerie. Il comprend notamment :</w:t>
            </w:r>
          </w:p>
          <w:p w:rsidR="007F4ADA" w:rsidRPr="009C2EEB" w:rsidRDefault="007F4ADA" w:rsidP="00B2552C">
            <w:pPr>
              <w:rPr>
                <w:rFonts w:ascii="Book Antiqua" w:hAnsi="Book Antiqua" w:cs="Arial"/>
                <w:bCs/>
                <w:color w:val="000000"/>
                <w:sz w:val="22"/>
                <w:szCs w:val="22"/>
              </w:rPr>
            </w:pPr>
            <w:r w:rsidRPr="009C2EEB">
              <w:rPr>
                <w:rFonts w:ascii="Book Antiqua" w:hAnsi="Book Antiqua" w:cs="Arial"/>
                <w:bCs/>
                <w:color w:val="000000"/>
                <w:sz w:val="22"/>
                <w:szCs w:val="22"/>
              </w:rPr>
              <w:t>- fourniture;</w:t>
            </w:r>
          </w:p>
          <w:p w:rsidR="007F4ADA" w:rsidRPr="009C2EEB" w:rsidRDefault="007F4ADA" w:rsidP="00B2552C">
            <w:pPr>
              <w:rPr>
                <w:rFonts w:ascii="Book Antiqua" w:hAnsi="Book Antiqua" w:cs="Arial"/>
                <w:bCs/>
                <w:color w:val="000000"/>
                <w:sz w:val="22"/>
                <w:szCs w:val="22"/>
              </w:rPr>
            </w:pPr>
            <w:r w:rsidRPr="009C2EEB">
              <w:rPr>
                <w:rFonts w:ascii="Book Antiqua" w:hAnsi="Book Antiqua" w:cs="Arial"/>
                <w:bCs/>
                <w:color w:val="000000"/>
                <w:sz w:val="22"/>
                <w:szCs w:val="22"/>
              </w:rPr>
              <w:t>- la pose;</w:t>
            </w:r>
          </w:p>
          <w:p w:rsidR="007F4ADA" w:rsidRPr="009C2EEB" w:rsidRDefault="007F4ADA" w:rsidP="00B2552C">
            <w:pPr>
              <w:rPr>
                <w:rFonts w:ascii="Book Antiqua" w:hAnsi="Book Antiqua" w:cs="Arial"/>
                <w:bCs/>
                <w:color w:val="000000"/>
                <w:sz w:val="22"/>
                <w:szCs w:val="22"/>
              </w:rPr>
            </w:pPr>
            <w:r w:rsidRPr="009C2EEB">
              <w:rPr>
                <w:rFonts w:ascii="Book Antiqua" w:hAnsi="Book Antiqua" w:cs="Arial"/>
                <w:bCs/>
                <w:color w:val="000000"/>
                <w:sz w:val="22"/>
                <w:szCs w:val="22"/>
              </w:rPr>
              <w:t>- et toutes sujétions</w:t>
            </w:r>
          </w:p>
          <w:p w:rsidR="007F4ADA" w:rsidRPr="009C2EEB" w:rsidRDefault="007F4ADA" w:rsidP="00B2552C">
            <w:pPr>
              <w:rPr>
                <w:rFonts w:ascii="Book Antiqua" w:hAnsi="Book Antiqua" w:cs="Arial"/>
                <w:bCs/>
                <w:color w:val="000000"/>
                <w:sz w:val="22"/>
                <w:szCs w:val="22"/>
              </w:rPr>
            </w:pPr>
            <w:r w:rsidRPr="009C2EEB">
              <w:rPr>
                <w:rFonts w:ascii="Book Antiqua" w:hAnsi="Book Antiqua" w:cs="Arial"/>
                <w:bCs/>
                <w:color w:val="000000"/>
                <w:sz w:val="22"/>
                <w:szCs w:val="22"/>
              </w:rPr>
              <w:t>Il s’applique à l’unité</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u</w:t>
            </w: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FF0000"/>
                <w:sz w:val="22"/>
                <w:szCs w:val="22"/>
              </w:rPr>
            </w:pPr>
            <w:r w:rsidRPr="009C2EEB">
              <w:rPr>
                <w:rFonts w:ascii="Book Antiqua" w:hAnsi="Book Antiqua" w:cs="Arial"/>
                <w:bCs/>
                <w:color w:val="FF0000"/>
                <w:sz w:val="22"/>
                <w:szCs w:val="22"/>
              </w:rPr>
              <w:t>2</w:t>
            </w: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b/>
                <w:bCs/>
                <w:color w:val="000000"/>
                <w:sz w:val="22"/>
                <w:szCs w:val="22"/>
              </w:rPr>
              <w:t>900</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ELECTRICITE</w:t>
            </w:r>
          </w:p>
        </w:tc>
        <w:tc>
          <w:tcPr>
            <w:tcW w:w="800" w:type="dxa"/>
            <w:tcBorders>
              <w:top w:val="nil"/>
              <w:left w:val="nil"/>
              <w:bottom w:val="single" w:sz="8" w:space="0" w:color="auto"/>
              <w:right w:val="single" w:sz="4"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nil"/>
              <w:left w:val="single" w:sz="4"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901</w:t>
            </w:r>
          </w:p>
        </w:tc>
        <w:tc>
          <w:tcPr>
            <w:tcW w:w="5927" w:type="dxa"/>
            <w:gridSpan w:val="7"/>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Mise à terre </w:t>
            </w:r>
          </w:p>
        </w:tc>
        <w:tc>
          <w:tcPr>
            <w:tcW w:w="800" w:type="dxa"/>
            <w:tcBorders>
              <w:top w:val="nil"/>
              <w:left w:val="nil"/>
              <w:bottom w:val="single" w:sz="8" w:space="0" w:color="auto"/>
              <w:right w:val="single" w:sz="4" w:space="0" w:color="auto"/>
            </w:tcBorders>
            <w:shd w:val="clear" w:color="auto" w:fill="auto"/>
            <w:noWrap/>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ff</w:t>
            </w:r>
          </w:p>
        </w:tc>
        <w:tc>
          <w:tcPr>
            <w:tcW w:w="1074" w:type="dxa"/>
            <w:tcBorders>
              <w:top w:val="nil"/>
              <w:left w:val="single" w:sz="4"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1</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7F4ADA">
            <w:pPr>
              <w:jc w:val="center"/>
              <w:rPr>
                <w:rFonts w:ascii="Book Antiqua" w:hAnsi="Book Antiqua" w:cs="Arial"/>
                <w:color w:val="000000"/>
                <w:sz w:val="22"/>
                <w:szCs w:val="22"/>
              </w:rPr>
            </w:pPr>
            <w:r w:rsidRPr="009C2EEB">
              <w:rPr>
                <w:rFonts w:ascii="Book Antiqua" w:hAnsi="Book Antiqua" w:cs="Arial"/>
                <w:color w:val="000000"/>
                <w:sz w:val="22"/>
                <w:szCs w:val="22"/>
              </w:rPr>
              <w:t>902</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Fourreautage au tube flexible et boitiers encastrés</w:t>
            </w:r>
          </w:p>
          <w:p w:rsidR="007F4ADA" w:rsidRPr="009C2EEB" w:rsidRDefault="007F4ADA" w:rsidP="00F13DC4">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mise en œuvre des tubes flexibles de Ø 20. Il comprend notamment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rouleaux de tubes flexibles ;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piquage des murs pour le passage des tubes flexibles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L’encastrement des tubes flexibles dans les murs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boitiers encastrés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boites de dérivation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bouchage du chemin du tube flexible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réalisation de l’enduit</w:t>
            </w:r>
          </w:p>
          <w:p w:rsidR="007F4ADA" w:rsidRPr="009C2EEB" w:rsidRDefault="007F4ADA" w:rsidP="00F13DC4">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F13DC4">
            <w:pPr>
              <w:rPr>
                <w:rFonts w:ascii="Book Antiqua" w:hAnsi="Book Antiqua" w:cs="Arial"/>
                <w:color w:val="000000"/>
                <w:sz w:val="22"/>
                <w:szCs w:val="22"/>
              </w:rPr>
            </w:pPr>
            <w:r w:rsidRPr="009C2EEB">
              <w:rPr>
                <w:rFonts w:ascii="Book Antiqua" w:hAnsi="Book Antiqua" w:cs="Arial"/>
                <w:color w:val="000000"/>
                <w:sz w:val="22"/>
                <w:szCs w:val="22"/>
              </w:rPr>
              <w:t>Il s’applique au mètre linéaire de gaine mis en œuvre.</w:t>
            </w:r>
          </w:p>
          <w:p w:rsidR="007F4ADA" w:rsidRPr="009C2EEB" w:rsidRDefault="007F4ADA" w:rsidP="00F13DC4">
            <w:pPr>
              <w:rPr>
                <w:rFonts w:ascii="Book Antiqua" w:hAnsi="Book Antiqua" w:cs="Arial"/>
                <w:color w:val="000000"/>
                <w:sz w:val="22"/>
                <w:szCs w:val="22"/>
              </w:rPr>
            </w:pPr>
            <w:r w:rsidRPr="009C2EEB">
              <w:rPr>
                <w:rFonts w:ascii="Book Antiqua" w:hAnsi="Book Antiqua" w:cs="Arial"/>
                <w:color w:val="000000"/>
                <w:sz w:val="22"/>
                <w:szCs w:val="22"/>
              </w:rPr>
              <w:t>Le mètre linéaire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4" w:space="0" w:color="auto"/>
            </w:tcBorders>
            <w:shd w:val="clear" w:color="auto" w:fill="auto"/>
            <w:noWrap/>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000000"/>
                <w:sz w:val="22"/>
                <w:szCs w:val="22"/>
              </w:rPr>
              <w:t>ff</w:t>
            </w:r>
          </w:p>
        </w:tc>
        <w:tc>
          <w:tcPr>
            <w:tcW w:w="1074" w:type="dxa"/>
            <w:tcBorders>
              <w:top w:val="nil"/>
              <w:left w:val="single" w:sz="4"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7F4ADA">
            <w:pPr>
              <w:jc w:val="center"/>
              <w:rPr>
                <w:rFonts w:ascii="Book Antiqua" w:hAnsi="Book Antiqua" w:cs="Arial"/>
                <w:color w:val="000000"/>
                <w:sz w:val="22"/>
                <w:szCs w:val="22"/>
              </w:rPr>
            </w:pPr>
            <w:r w:rsidRPr="009C2EEB">
              <w:rPr>
                <w:rFonts w:ascii="Book Antiqua" w:hAnsi="Book Antiqua" w:cs="Arial"/>
                <w:color w:val="000000"/>
                <w:sz w:val="22"/>
                <w:szCs w:val="22"/>
              </w:rPr>
              <w:t>903</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vertAlign w:val="superscript"/>
              </w:rPr>
            </w:pPr>
            <w:r w:rsidRPr="009C2EEB">
              <w:rPr>
                <w:rFonts w:ascii="Book Antiqua" w:hAnsi="Book Antiqua" w:cs="Arial"/>
                <w:color w:val="000000"/>
                <w:sz w:val="22"/>
                <w:szCs w:val="22"/>
              </w:rPr>
              <w:t>Câblage au fil T.H de 1.5 mm</w:t>
            </w:r>
            <w:r w:rsidRPr="009C2EEB">
              <w:rPr>
                <w:rFonts w:ascii="Book Antiqua" w:hAnsi="Book Antiqua" w:cs="Arial"/>
                <w:color w:val="000000"/>
                <w:sz w:val="22"/>
                <w:szCs w:val="22"/>
                <w:vertAlign w:val="superscript"/>
              </w:rPr>
              <w:t>2,</w:t>
            </w:r>
            <w:r w:rsidRPr="009C2EEB">
              <w:rPr>
                <w:rFonts w:ascii="Book Antiqua" w:hAnsi="Book Antiqua" w:cs="Arial"/>
                <w:color w:val="000000"/>
                <w:sz w:val="22"/>
                <w:szCs w:val="22"/>
              </w:rPr>
              <w:t xml:space="preserve"> et 2.5 mm</w:t>
            </w:r>
            <w:r w:rsidRPr="009C2EEB">
              <w:rPr>
                <w:rFonts w:ascii="Book Antiqua" w:hAnsi="Book Antiqua" w:cs="Arial"/>
                <w:color w:val="000000"/>
                <w:sz w:val="22"/>
                <w:szCs w:val="22"/>
                <w:vertAlign w:val="superscript"/>
              </w:rPr>
              <w:t>2</w:t>
            </w:r>
          </w:p>
          <w:p w:rsidR="007F4ADA" w:rsidRPr="009C2EEB" w:rsidRDefault="007F4ADA" w:rsidP="000E7A93">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mise en œuvre de câble V.G.V de 1.5 et 2.5 mm</w:t>
            </w:r>
            <w:r w:rsidRPr="009C2EEB">
              <w:rPr>
                <w:rFonts w:ascii="Book Antiqua" w:hAnsi="Book Antiqua" w:cs="Arial"/>
                <w:color w:val="000000"/>
                <w:sz w:val="22"/>
                <w:szCs w:val="22"/>
                <w:vertAlign w:val="superscript"/>
              </w:rPr>
              <w:t>2</w:t>
            </w:r>
            <w:r w:rsidRPr="009C2EEB">
              <w:rPr>
                <w:rFonts w:ascii="Book Antiqua" w:hAnsi="Book Antiqua" w:cs="Arial"/>
                <w:color w:val="000000"/>
                <w:sz w:val="22"/>
                <w:szCs w:val="22"/>
              </w:rPr>
              <w:t>. Il comprend notamment :</w:t>
            </w:r>
          </w:p>
          <w:p w:rsidR="007F4ADA" w:rsidRPr="009C2EEB" w:rsidRDefault="007F4ADA" w:rsidP="000E7A93">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w:t>
            </w:r>
          </w:p>
          <w:p w:rsidR="007F4ADA" w:rsidRPr="009C2EEB" w:rsidRDefault="007F4ADA" w:rsidP="000E7A93">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passage dans les tubes flexibles ;</w:t>
            </w:r>
          </w:p>
          <w:p w:rsidR="007F4ADA" w:rsidRPr="009C2EEB" w:rsidRDefault="007F4ADA" w:rsidP="000E7A93">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0E7A93">
            <w:pPr>
              <w:rPr>
                <w:rFonts w:ascii="Book Antiqua" w:hAnsi="Book Antiqua" w:cs="Arial"/>
                <w:color w:val="000000"/>
                <w:sz w:val="22"/>
                <w:szCs w:val="22"/>
              </w:rPr>
            </w:pPr>
          </w:p>
          <w:p w:rsidR="007F4ADA" w:rsidRPr="009C2EEB" w:rsidRDefault="007F4ADA" w:rsidP="000E7A93">
            <w:pPr>
              <w:rPr>
                <w:rFonts w:ascii="Book Antiqua" w:hAnsi="Book Antiqua" w:cs="Arial"/>
                <w:color w:val="000000"/>
                <w:sz w:val="22"/>
                <w:szCs w:val="22"/>
              </w:rPr>
            </w:pPr>
            <w:r w:rsidRPr="009C2EEB">
              <w:rPr>
                <w:rFonts w:ascii="Book Antiqua" w:hAnsi="Book Antiqua" w:cs="Arial"/>
                <w:color w:val="000000"/>
                <w:sz w:val="22"/>
                <w:szCs w:val="22"/>
              </w:rPr>
              <w:t>Il s’applique au mètre linéaire câble mis en œuvre.</w:t>
            </w:r>
          </w:p>
          <w:p w:rsidR="007F4ADA" w:rsidRPr="009C2EEB" w:rsidRDefault="007F4ADA" w:rsidP="000E7A93">
            <w:pPr>
              <w:rPr>
                <w:rFonts w:ascii="Book Antiqua" w:hAnsi="Book Antiqua" w:cs="Arial"/>
                <w:color w:val="000000"/>
                <w:sz w:val="22"/>
                <w:szCs w:val="22"/>
              </w:rPr>
            </w:pPr>
            <w:r w:rsidRPr="009C2EEB">
              <w:rPr>
                <w:rFonts w:ascii="Book Antiqua" w:hAnsi="Book Antiqua" w:cs="Arial"/>
                <w:color w:val="000000"/>
                <w:sz w:val="22"/>
                <w:szCs w:val="22"/>
              </w:rPr>
              <w:t>Le mètre linéaire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000000"/>
                <w:sz w:val="22"/>
                <w:szCs w:val="22"/>
              </w:rPr>
              <w:t>ff</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7F4ADA">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904</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Réglette complète de 1.20m LED</w:t>
            </w:r>
          </w:p>
          <w:p w:rsidR="007F4ADA" w:rsidRPr="009C2EEB" w:rsidRDefault="007F4ADA" w:rsidP="006D4DC7">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l’installation d’une réglette complète avec tube fluo de 120 cm. Il comprend notamment :</w:t>
            </w:r>
          </w:p>
          <w:p w:rsidR="007F4ADA" w:rsidRPr="009C2EEB" w:rsidRDefault="007F4ADA" w:rsidP="006D4DC7">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et la pose d’une réglette complète marque Mazda avec tube fluorescent de 120 cm ;</w:t>
            </w:r>
          </w:p>
          <w:p w:rsidR="007F4ADA" w:rsidRPr="009C2EEB" w:rsidRDefault="007F4ADA" w:rsidP="006D4DC7">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dispositifs de fixation; </w:t>
            </w:r>
          </w:p>
          <w:p w:rsidR="007F4ADA" w:rsidRPr="009C2EEB" w:rsidRDefault="007F4ADA" w:rsidP="006D4DC7">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6D4DC7">
            <w:pPr>
              <w:rPr>
                <w:rFonts w:ascii="Book Antiqua" w:hAnsi="Book Antiqua" w:cs="Arial"/>
                <w:color w:val="000000"/>
                <w:sz w:val="22"/>
                <w:szCs w:val="22"/>
              </w:rPr>
            </w:pPr>
            <w:r w:rsidRPr="009C2EEB">
              <w:rPr>
                <w:rFonts w:ascii="Book Antiqua" w:hAnsi="Book Antiqua" w:cs="Arial"/>
                <w:color w:val="000000"/>
                <w:sz w:val="22"/>
                <w:szCs w:val="22"/>
              </w:rPr>
              <w:t>Il s’applique à l’unité de réglette complète avec tube fluo de 120 cm installée.</w:t>
            </w:r>
          </w:p>
          <w:p w:rsidR="007F4ADA" w:rsidRPr="009C2EEB" w:rsidRDefault="007F4ADA" w:rsidP="006D4DC7">
            <w:pPr>
              <w:rPr>
                <w:rFonts w:ascii="Book Antiqua" w:hAnsi="Book Antiqua" w:cs="Arial"/>
                <w:color w:val="000000"/>
                <w:sz w:val="22"/>
                <w:szCs w:val="22"/>
              </w:rPr>
            </w:pPr>
            <w:r w:rsidRPr="009C2EEB">
              <w:rPr>
                <w:rFonts w:ascii="Book Antiqua" w:hAnsi="Book Antiqua" w:cs="Arial"/>
                <w:color w:val="000000"/>
                <w:sz w:val="22"/>
                <w:szCs w:val="22"/>
              </w:rPr>
              <w:t>L’unité à___________________</w:t>
            </w:r>
            <w:r w:rsidRPr="009C2EEB">
              <w:rPr>
                <w:rFonts w:ascii="Book Antiqua" w:hAnsi="Book Antiqua" w:cs="Arial"/>
                <w:b/>
                <w:color w:val="000000"/>
                <w:sz w:val="22"/>
                <w:szCs w:val="22"/>
              </w:rPr>
              <w:t xml:space="preserve"> FCFA</w:t>
            </w:r>
            <w:r w:rsidRPr="009C2EEB">
              <w:rPr>
                <w:rFonts w:ascii="Book Antiqua" w:hAnsi="Book Antiqua" w:cs="Arial"/>
                <w:color w:val="000000"/>
                <w:sz w:val="22"/>
                <w:szCs w:val="22"/>
              </w:rPr>
              <w:t xml:space="preserve"> _</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17</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7F4ADA">
            <w:pPr>
              <w:jc w:val="center"/>
              <w:rPr>
                <w:rFonts w:ascii="Book Antiqua" w:hAnsi="Book Antiqua" w:cs="Arial"/>
                <w:color w:val="000000"/>
                <w:sz w:val="22"/>
                <w:szCs w:val="22"/>
              </w:rPr>
            </w:pPr>
            <w:r w:rsidRPr="009C2EEB">
              <w:rPr>
                <w:rFonts w:ascii="Book Antiqua" w:hAnsi="Book Antiqua" w:cs="Arial"/>
                <w:color w:val="000000"/>
                <w:sz w:val="22"/>
                <w:szCs w:val="22"/>
              </w:rPr>
              <w:t>905</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Prises de courant encastré</w:t>
            </w:r>
          </w:p>
          <w:p w:rsidR="007F4ADA" w:rsidRPr="009C2EEB" w:rsidRDefault="007F4ADA" w:rsidP="00B4395C">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l’installation d’une prise de courant (10-16A). Il comprend notamment :</w:t>
            </w:r>
          </w:p>
          <w:p w:rsidR="007F4ADA" w:rsidRPr="009C2EEB" w:rsidRDefault="007F4ADA" w:rsidP="00B4395C">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et la pose d’une prise de courant  (10-16A)</w:t>
            </w:r>
          </w:p>
          <w:p w:rsidR="007F4ADA" w:rsidRPr="009C2EEB" w:rsidRDefault="007F4ADA" w:rsidP="00B4395C">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B4395C">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dispositifs de fixation; </w:t>
            </w:r>
          </w:p>
          <w:p w:rsidR="007F4ADA" w:rsidRPr="009C2EEB" w:rsidRDefault="007F4ADA" w:rsidP="00B4395C">
            <w:pPr>
              <w:rPr>
                <w:rFonts w:ascii="Book Antiqua" w:hAnsi="Book Antiqua" w:cs="Arial"/>
                <w:color w:val="000000"/>
                <w:sz w:val="22"/>
                <w:szCs w:val="22"/>
              </w:rPr>
            </w:pPr>
            <w:r w:rsidRPr="009C2EEB">
              <w:rPr>
                <w:rFonts w:ascii="Book Antiqua" w:hAnsi="Book Antiqua" w:cs="Arial"/>
                <w:color w:val="000000"/>
                <w:sz w:val="22"/>
                <w:szCs w:val="22"/>
              </w:rPr>
              <w:t>Il s’applique à l’unité d’interrupteur SA ou de prise de courant installée.</w:t>
            </w:r>
          </w:p>
          <w:p w:rsidR="007F4ADA" w:rsidRPr="009C2EEB" w:rsidRDefault="007F4ADA" w:rsidP="00B4395C">
            <w:pPr>
              <w:rPr>
                <w:rFonts w:ascii="Book Antiqua" w:hAnsi="Book Antiqua" w:cs="Arial"/>
                <w:color w:val="000000"/>
                <w:sz w:val="22"/>
                <w:szCs w:val="22"/>
              </w:rPr>
            </w:pPr>
            <w:r w:rsidRPr="009C2EEB">
              <w:rPr>
                <w:rFonts w:ascii="Book Antiqua" w:hAnsi="Book Antiqua" w:cs="Arial"/>
                <w:color w:val="000000"/>
                <w:sz w:val="22"/>
                <w:szCs w:val="22"/>
              </w:rPr>
              <w:t>L’unité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20</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986400">
            <w:pPr>
              <w:jc w:val="center"/>
              <w:rPr>
                <w:rFonts w:ascii="Book Antiqua" w:hAnsi="Book Antiqua" w:cs="Arial"/>
                <w:color w:val="000000"/>
                <w:sz w:val="22"/>
                <w:szCs w:val="22"/>
              </w:rPr>
            </w:pPr>
            <w:r w:rsidRPr="009C2EEB">
              <w:rPr>
                <w:rFonts w:ascii="Book Antiqua" w:hAnsi="Book Antiqua" w:cs="Arial"/>
                <w:color w:val="000000"/>
                <w:sz w:val="22"/>
                <w:szCs w:val="22"/>
              </w:rPr>
              <w:t>906</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Interrupteurs VV et simple allumage</w:t>
            </w:r>
          </w:p>
          <w:p w:rsidR="007F4ADA" w:rsidRPr="009C2EEB" w:rsidRDefault="007F4ADA" w:rsidP="005040CE">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l’installation d’un interrupteur. Il comprend notamment :</w:t>
            </w:r>
          </w:p>
          <w:p w:rsidR="007F4ADA" w:rsidRPr="009C2EEB" w:rsidRDefault="007F4ADA" w:rsidP="005040CE">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et la pose d’un interrupteurs VV et  SA </w:t>
            </w:r>
          </w:p>
          <w:p w:rsidR="007F4ADA" w:rsidRPr="009C2EEB" w:rsidRDefault="007F4ADA" w:rsidP="005040CE">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5040CE">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dispositifs de fixation; </w:t>
            </w:r>
          </w:p>
          <w:p w:rsidR="007F4ADA" w:rsidRPr="009C2EEB" w:rsidRDefault="007F4ADA" w:rsidP="005040CE">
            <w:pPr>
              <w:rPr>
                <w:rFonts w:ascii="Book Antiqua" w:hAnsi="Book Antiqua" w:cs="Arial"/>
                <w:color w:val="000000"/>
                <w:sz w:val="22"/>
                <w:szCs w:val="22"/>
              </w:rPr>
            </w:pPr>
          </w:p>
          <w:p w:rsidR="007F4ADA" w:rsidRPr="009C2EEB" w:rsidRDefault="007F4ADA" w:rsidP="005040CE">
            <w:pPr>
              <w:rPr>
                <w:rFonts w:ascii="Book Antiqua" w:hAnsi="Book Antiqua" w:cs="Arial"/>
                <w:color w:val="000000"/>
                <w:sz w:val="22"/>
                <w:szCs w:val="22"/>
              </w:rPr>
            </w:pPr>
            <w:r w:rsidRPr="009C2EEB">
              <w:rPr>
                <w:rFonts w:ascii="Book Antiqua" w:hAnsi="Book Antiqua" w:cs="Arial"/>
                <w:color w:val="000000"/>
                <w:sz w:val="22"/>
                <w:szCs w:val="22"/>
              </w:rPr>
              <w:t>Il s’applique à l’unité d’interrupteur SA ou de prise de courant installée.</w:t>
            </w:r>
          </w:p>
          <w:p w:rsidR="007F4ADA" w:rsidRPr="009C2EEB" w:rsidRDefault="007F4ADA" w:rsidP="005040CE">
            <w:pPr>
              <w:rPr>
                <w:rFonts w:ascii="Book Antiqua" w:hAnsi="Book Antiqua" w:cs="Arial"/>
                <w:color w:val="000000"/>
                <w:sz w:val="22"/>
                <w:szCs w:val="22"/>
              </w:rPr>
            </w:pPr>
          </w:p>
          <w:p w:rsidR="007F4ADA" w:rsidRPr="009C2EEB" w:rsidRDefault="007F4ADA" w:rsidP="005040CE">
            <w:pPr>
              <w:rPr>
                <w:rFonts w:ascii="Book Antiqua" w:hAnsi="Book Antiqua" w:cs="Arial"/>
                <w:color w:val="000000"/>
                <w:sz w:val="22"/>
                <w:szCs w:val="22"/>
              </w:rPr>
            </w:pPr>
            <w:r w:rsidRPr="009C2EEB">
              <w:rPr>
                <w:rFonts w:ascii="Book Antiqua" w:hAnsi="Book Antiqua" w:cs="Arial"/>
                <w:color w:val="000000"/>
                <w:sz w:val="22"/>
                <w:szCs w:val="22"/>
              </w:rPr>
              <w:t>L’unité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13</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986400">
            <w:pPr>
              <w:jc w:val="center"/>
              <w:rPr>
                <w:rFonts w:ascii="Book Antiqua" w:hAnsi="Book Antiqua" w:cs="Arial"/>
                <w:color w:val="000000"/>
                <w:sz w:val="22"/>
                <w:szCs w:val="22"/>
              </w:rPr>
            </w:pPr>
            <w:r w:rsidRPr="009C2EEB">
              <w:rPr>
                <w:rFonts w:ascii="Book Antiqua" w:hAnsi="Book Antiqua" w:cs="Arial"/>
                <w:color w:val="000000"/>
                <w:sz w:val="22"/>
                <w:szCs w:val="22"/>
              </w:rPr>
              <w:t>907</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Attaches, dominos, boîtiers, boîtes de dérivation, toutes sujétions de sécurité et raccordement au réseau existant dans l'établissement</w:t>
            </w:r>
          </w:p>
          <w:p w:rsidR="007F4ADA" w:rsidRPr="009C2EEB" w:rsidRDefault="007F4ADA" w:rsidP="007E7A5B">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fourniture et l’installation des accessoires. Il comprend notamment :</w:t>
            </w:r>
          </w:p>
          <w:p w:rsidR="007F4ADA" w:rsidRPr="009C2EEB" w:rsidRDefault="007F4ADA" w:rsidP="007E7A5B">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et la pose de 04 boîtes de dérivation de 160 x 160 ;</w:t>
            </w:r>
          </w:p>
          <w:p w:rsidR="007F4ADA" w:rsidRPr="009C2EEB" w:rsidRDefault="007F4ADA" w:rsidP="007E7A5B">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et l’installation des attaches, dominos, etc ;</w:t>
            </w:r>
          </w:p>
          <w:p w:rsidR="007F4ADA" w:rsidRPr="009C2EEB" w:rsidRDefault="007F4ADA" w:rsidP="007E7A5B">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raccordement au réseau existant ;</w:t>
            </w:r>
          </w:p>
          <w:p w:rsidR="007F4ADA" w:rsidRPr="009C2EEB" w:rsidRDefault="007F4ADA" w:rsidP="007E7A5B">
            <w:pPr>
              <w:rPr>
                <w:rFonts w:ascii="Book Antiqua" w:hAnsi="Book Antiqua" w:cs="Arial"/>
                <w:color w:val="000000"/>
                <w:sz w:val="22"/>
                <w:szCs w:val="22"/>
              </w:rPr>
            </w:pPr>
            <w:r w:rsidRPr="009C2EEB">
              <w:rPr>
                <w:rFonts w:ascii="Book Antiqua" w:hAnsi="Book Antiqua" w:cs="Arial"/>
                <w:color w:val="000000"/>
                <w:sz w:val="22"/>
                <w:szCs w:val="22"/>
              </w:rPr>
              <w:t>- et toutes sujétions spéciales de sécurité.</w:t>
            </w:r>
          </w:p>
          <w:p w:rsidR="007F4ADA" w:rsidRPr="009C2EEB" w:rsidRDefault="007F4ADA" w:rsidP="007E7A5B">
            <w:pPr>
              <w:rPr>
                <w:rFonts w:ascii="Book Antiqua" w:hAnsi="Book Antiqua" w:cs="Arial"/>
                <w:color w:val="000000"/>
                <w:sz w:val="22"/>
                <w:szCs w:val="22"/>
              </w:rPr>
            </w:pPr>
          </w:p>
          <w:p w:rsidR="007F4ADA" w:rsidRPr="009C2EEB" w:rsidRDefault="007F4ADA" w:rsidP="007E7A5B">
            <w:pPr>
              <w:rPr>
                <w:rFonts w:ascii="Book Antiqua" w:hAnsi="Book Antiqua" w:cs="Arial"/>
                <w:color w:val="000000"/>
                <w:sz w:val="22"/>
                <w:szCs w:val="22"/>
              </w:rPr>
            </w:pPr>
            <w:r w:rsidRPr="009C2EEB">
              <w:rPr>
                <w:rFonts w:ascii="Book Antiqua" w:hAnsi="Book Antiqua" w:cs="Arial"/>
                <w:color w:val="000000"/>
                <w:sz w:val="22"/>
                <w:szCs w:val="22"/>
              </w:rPr>
              <w:t>Il s’applique à l’ensemble des accessoires installés</w:t>
            </w:r>
          </w:p>
          <w:p w:rsidR="007F4ADA" w:rsidRPr="009C2EEB" w:rsidRDefault="007F4ADA" w:rsidP="007E7A5B">
            <w:pPr>
              <w:rPr>
                <w:rFonts w:ascii="Book Antiqua" w:hAnsi="Book Antiqua" w:cs="Arial"/>
                <w:color w:val="000000"/>
                <w:sz w:val="22"/>
                <w:szCs w:val="22"/>
              </w:rPr>
            </w:pPr>
          </w:p>
          <w:p w:rsidR="007F4ADA" w:rsidRPr="009C2EEB" w:rsidRDefault="007F4ADA" w:rsidP="007E7A5B">
            <w:pPr>
              <w:rPr>
                <w:rFonts w:ascii="Book Antiqua" w:hAnsi="Book Antiqua" w:cs="Arial"/>
                <w:color w:val="000000"/>
                <w:sz w:val="22"/>
                <w:szCs w:val="22"/>
              </w:rPr>
            </w:pPr>
            <w:r w:rsidRPr="009C2EEB">
              <w:rPr>
                <w:rFonts w:ascii="Book Antiqua" w:hAnsi="Book Antiqua" w:cs="Arial"/>
                <w:color w:val="000000"/>
                <w:sz w:val="22"/>
                <w:szCs w:val="22"/>
              </w:rPr>
              <w:t>L’ensemble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Ens</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900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b/>
                <w:bCs/>
                <w:color w:val="000000"/>
                <w:sz w:val="22"/>
                <w:szCs w:val="22"/>
              </w:rPr>
              <w:lastRenderedPageBreak/>
              <w:t>1000</w:t>
            </w:r>
            <w:r w:rsidRPr="009C2EEB">
              <w:rPr>
                <w:rFonts w:ascii="Book Antiqua" w:hAnsi="Book Antiqua" w:cs="Arial"/>
                <w:color w:val="000000"/>
                <w:sz w:val="22"/>
                <w:szCs w:val="22"/>
              </w:rPr>
              <w:t> </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sz w:val="22"/>
                <w:szCs w:val="22"/>
              </w:rPr>
              <w:t>REVETEMENT-</w:t>
            </w:r>
            <w:r w:rsidRPr="009C2EEB">
              <w:rPr>
                <w:rFonts w:ascii="Book Antiqua" w:hAnsi="Book Antiqua" w:cs="Arial"/>
                <w:b/>
                <w:bCs/>
                <w:color w:val="000000"/>
                <w:sz w:val="22"/>
                <w:szCs w:val="22"/>
              </w:rPr>
              <w:t>PEINTURE</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1001</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Application de deux couches de peinture à huile sur Plafond </w:t>
            </w: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l’application de peinture pantex 800 sur le plafond en contreplaqué. Il comprend notamment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des surfaces à peindre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de la peinture pantex 800 de couleur Gold aquitaine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accessoires d’application ;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et l’application en deux couches sur impression de la peinture pantex 800 ;</w:t>
            </w: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 et toutes sujétions spéciales de mise en œuvre selon les règles de l’art.</w:t>
            </w:r>
          </w:p>
          <w:p w:rsidR="007F4ADA" w:rsidRPr="009C2EEB" w:rsidRDefault="007F4ADA" w:rsidP="00E4138A">
            <w:pPr>
              <w:rPr>
                <w:rFonts w:ascii="Book Antiqua" w:hAnsi="Book Antiqua" w:cs="Arial"/>
                <w:color w:val="000000"/>
                <w:sz w:val="22"/>
                <w:szCs w:val="22"/>
              </w:rPr>
            </w:pP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Il s’applique au mètre carré de bicouche de peinture réalisé.</w:t>
            </w:r>
          </w:p>
          <w:p w:rsidR="007F4ADA" w:rsidRPr="009C2EEB" w:rsidRDefault="007F4ADA" w:rsidP="00E4138A">
            <w:pPr>
              <w:rPr>
                <w:rFonts w:ascii="Book Antiqua" w:hAnsi="Book Antiqua" w:cs="Arial"/>
                <w:color w:val="000000"/>
                <w:sz w:val="22"/>
                <w:szCs w:val="22"/>
              </w:rPr>
            </w:pP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Le mètre carré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m</w:t>
            </w:r>
            <w:r w:rsidRPr="009C2EEB">
              <w:rPr>
                <w:rFonts w:ascii="Book Antiqua" w:hAnsi="Book Antiqua" w:cs="Arial"/>
                <w:color w:val="000000"/>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237,2</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1002</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Application de deux couches de peinture huile sur Murs extérieurs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l’application de peinture pantex 1300 sur les murs extérieurs. Il comprend notamment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réalisation d’un échafaudage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des surfaces à peindre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de la peinture pantex 1300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de chaux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accessoires d’application ;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badigeonnage à la chaux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et l’application en deux couches sur impression de la peinture pantex 1300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rebouchage des trous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et toutes sujétions spéciales de mise en œuvre selon les règles de l’art.</w:t>
            </w:r>
          </w:p>
          <w:p w:rsidR="007F4ADA" w:rsidRPr="009C2EEB" w:rsidRDefault="007F4ADA" w:rsidP="00E15E75">
            <w:pPr>
              <w:rPr>
                <w:rFonts w:ascii="Book Antiqua" w:hAnsi="Book Antiqua" w:cs="Arial"/>
                <w:color w:val="000000"/>
                <w:sz w:val="22"/>
                <w:szCs w:val="22"/>
              </w:rPr>
            </w:pP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Il s’applique au mètre carré de bicouche de peinture réalisé.</w:t>
            </w:r>
          </w:p>
          <w:p w:rsidR="007F4ADA" w:rsidRPr="009C2EEB" w:rsidRDefault="007F4ADA" w:rsidP="00E15E75">
            <w:pPr>
              <w:rPr>
                <w:rFonts w:ascii="Book Antiqua" w:hAnsi="Book Antiqua" w:cs="Arial"/>
                <w:color w:val="000000"/>
                <w:sz w:val="22"/>
                <w:szCs w:val="22"/>
              </w:rPr>
            </w:pP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Le mètre carré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m</w:t>
            </w:r>
            <w:r w:rsidRPr="009C2EEB">
              <w:rPr>
                <w:rFonts w:ascii="Book Antiqua" w:hAnsi="Book Antiqua" w:cs="Arial"/>
                <w:color w:val="000000"/>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447</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1003</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Application de deux couches de peinture huile sur Murs intérieurs </w:t>
            </w: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l’application de peinture pantex 800 sur le plafond en contreplaqué. Il comprend notamment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des surfaces à peindre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de la peinture pantex 800 de couleur Gold aquitaine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accessoires d’application ;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et l’application en deux couches sur impression de la peinture pantex 800 ;</w:t>
            </w: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lastRenderedPageBreak/>
              <w:t>- et toutes sujétions spéciales de mise en œuvre selon les règles de l’art.</w:t>
            </w:r>
          </w:p>
          <w:p w:rsidR="007F4ADA" w:rsidRPr="009C2EEB" w:rsidRDefault="007F4ADA" w:rsidP="00E4138A">
            <w:pPr>
              <w:rPr>
                <w:rFonts w:ascii="Book Antiqua" w:hAnsi="Book Antiqua" w:cs="Arial"/>
                <w:color w:val="000000"/>
                <w:sz w:val="22"/>
                <w:szCs w:val="22"/>
              </w:rPr>
            </w:pP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Il s’applique au mètre carré de bicouche de peinture réalisé.</w:t>
            </w:r>
          </w:p>
          <w:p w:rsidR="007F4ADA" w:rsidRPr="009C2EEB" w:rsidRDefault="007F4ADA" w:rsidP="00E4138A">
            <w:pPr>
              <w:rPr>
                <w:rFonts w:ascii="Book Antiqua" w:hAnsi="Book Antiqua" w:cs="Arial"/>
                <w:color w:val="000000"/>
                <w:sz w:val="22"/>
                <w:szCs w:val="22"/>
              </w:rPr>
            </w:pP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Le mètre carré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m</w:t>
            </w:r>
            <w:r w:rsidRPr="009C2EEB">
              <w:rPr>
                <w:rFonts w:ascii="Book Antiqua" w:hAnsi="Book Antiqua" w:cs="Arial"/>
                <w:color w:val="000000"/>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447</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 </w:t>
            </w:r>
          </w:p>
        </w:tc>
        <w:tc>
          <w:tcPr>
            <w:tcW w:w="924" w:type="dxa"/>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1000</w:t>
            </w:r>
          </w:p>
        </w:tc>
        <w:tc>
          <w:tcPr>
            <w:tcW w:w="229"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230"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230"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230"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900"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3184"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41"/>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color w:val="000000"/>
                <w:sz w:val="22"/>
                <w:szCs w:val="22"/>
              </w:rPr>
              <w:t> </w:t>
            </w:r>
            <w:r w:rsidRPr="009C2EEB">
              <w:rPr>
                <w:rFonts w:ascii="Book Antiqua" w:hAnsi="Book Antiqua" w:cs="Arial"/>
                <w:b/>
                <w:bCs/>
                <w:color w:val="000000"/>
                <w:sz w:val="22"/>
                <w:szCs w:val="22"/>
              </w:rPr>
              <w:t>1100</w:t>
            </w:r>
          </w:p>
          <w:p w:rsidR="007F4ADA" w:rsidRPr="009C2EEB" w:rsidRDefault="007F4ADA" w:rsidP="00DD2B97">
            <w:pPr>
              <w:jc w:val="center"/>
              <w:rPr>
                <w:rFonts w:ascii="Book Antiqua" w:hAnsi="Book Antiqua" w:cs="Arial"/>
                <w:color w:val="000000"/>
                <w:sz w:val="22"/>
                <w:szCs w:val="22"/>
              </w:rPr>
            </w:pPr>
          </w:p>
        </w:tc>
        <w:tc>
          <w:tcPr>
            <w:tcW w:w="8840" w:type="dxa"/>
            <w:gridSpan w:val="10"/>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b/>
                <w:bCs/>
                <w:color w:val="000000"/>
                <w:sz w:val="22"/>
                <w:szCs w:val="22"/>
              </w:rPr>
              <w:t xml:space="preserve">   VRD </w:t>
            </w: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1101</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Caniveaux en agglos bourrés et fonds en béton avec éventuellement des dallettes d’accès</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l’exécution des caniveaux en béton armé. Il comprend notamment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la réalisation des fouilles de 60 x 40 cm tout autour du bâtiment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xml:space="preserve">- la fourniture des matériaux servant à la confection du béton de fond du caniveau;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la fourniture des armatures  et des autres matériaux;</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xml:space="preserve">- le coulage d’un béton légèrement armé de 10cm au fond du caniveau ;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-le coulage d’un béton armé d’épaisseur 10cm aux parois verticales du caniveau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Il s’applique au mètre linéaire de caniveau de 40 x 30cm réalisé.</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Le mètre linéaire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ml</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74</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1102</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Dallage des alentours du bâtiment en gros béton dosé à 350 kg/m3</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réalisation d’un dallage en béton armé. Il comprend notamment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la fourniture des matériaux servant à la confection du béton légèrement armé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le nivellement des surfaces à daller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la confection du béton armé  de treillis soudé;</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le coulage du béton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le ferraillage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E15E75">
            <w:pPr>
              <w:rPr>
                <w:rFonts w:ascii="Book Antiqua" w:hAnsi="Book Antiqua" w:cs="Arial"/>
                <w:color w:val="000000"/>
                <w:sz w:val="22"/>
                <w:szCs w:val="22"/>
              </w:rPr>
            </w:pP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Il s’applique au mètre carré de béton armé coulé.</w:t>
            </w:r>
          </w:p>
          <w:p w:rsidR="007F4ADA" w:rsidRPr="009C2EEB" w:rsidRDefault="007F4ADA" w:rsidP="00E15E75">
            <w:pPr>
              <w:rPr>
                <w:rFonts w:ascii="Book Antiqua" w:hAnsi="Book Antiqua" w:cs="Arial"/>
                <w:color w:val="000000"/>
                <w:sz w:val="22"/>
                <w:szCs w:val="22"/>
              </w:rPr>
            </w:pP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Le mètre carré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m</w:t>
            </w:r>
            <w:r w:rsidRPr="009C2EEB">
              <w:rPr>
                <w:rFonts w:ascii="Book Antiqua" w:hAnsi="Book Antiqua" w:cs="Arial"/>
                <w:color w:val="000000"/>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74</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1103</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Rampe d’accès pour handicapés </w:t>
            </w:r>
          </w:p>
          <w:p w:rsidR="007F4ADA" w:rsidRPr="009C2EEB" w:rsidRDefault="007F4ADA" w:rsidP="003863E9">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réalisation de la rampe. Il comprend notamment :</w:t>
            </w:r>
          </w:p>
          <w:p w:rsidR="007F4ADA" w:rsidRPr="009C2EEB" w:rsidRDefault="007F4ADA" w:rsidP="003863E9">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des surfaces;</w:t>
            </w:r>
          </w:p>
          <w:p w:rsidR="007F4ADA" w:rsidRPr="009C2EEB" w:rsidRDefault="007F4ADA" w:rsidP="003863E9">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des matériaux;</w:t>
            </w:r>
          </w:p>
          <w:p w:rsidR="007F4ADA" w:rsidRPr="009C2EEB" w:rsidRDefault="007F4ADA" w:rsidP="003863E9">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lastRenderedPageBreak/>
              <w:t>La pose;</w:t>
            </w:r>
          </w:p>
          <w:p w:rsidR="007F4ADA" w:rsidRPr="009C2EEB" w:rsidRDefault="007F4ADA" w:rsidP="003863E9">
            <w:pPr>
              <w:rPr>
                <w:rFonts w:ascii="Book Antiqua" w:hAnsi="Book Antiqua" w:cs="Arial"/>
                <w:color w:val="000000"/>
                <w:sz w:val="22"/>
                <w:szCs w:val="22"/>
              </w:rPr>
            </w:pPr>
            <w:r w:rsidRPr="009C2EEB">
              <w:rPr>
                <w:rFonts w:ascii="Book Antiqua" w:hAnsi="Book Antiqua" w:cs="Arial"/>
                <w:color w:val="000000"/>
                <w:sz w:val="22"/>
                <w:szCs w:val="22"/>
              </w:rPr>
              <w:t>- et toutes sujétions spéciales de mise en œuvre selon les règles de l’art.</w:t>
            </w:r>
          </w:p>
          <w:p w:rsidR="007F4ADA" w:rsidRPr="009C2EEB" w:rsidRDefault="007F4ADA" w:rsidP="00946951">
            <w:pPr>
              <w:rPr>
                <w:rFonts w:ascii="Book Antiqua" w:hAnsi="Book Antiqua" w:cs="Arial"/>
                <w:color w:val="000000"/>
                <w:sz w:val="22"/>
                <w:szCs w:val="22"/>
              </w:rPr>
            </w:pPr>
            <w:r w:rsidRPr="009C2EEB">
              <w:rPr>
                <w:rFonts w:ascii="Book Antiqua" w:hAnsi="Book Antiqua" w:cs="Arial"/>
                <w:color w:val="000000"/>
                <w:sz w:val="22"/>
                <w:szCs w:val="22"/>
              </w:rPr>
              <w:t>L’ensemble à___________________</w:t>
            </w:r>
            <w:r w:rsidRPr="009C2EEB">
              <w:rPr>
                <w:rFonts w:ascii="Book Antiqua" w:hAnsi="Book Antiqua" w:cs="Arial"/>
                <w:b/>
                <w:color w:val="000000"/>
                <w:sz w:val="22"/>
                <w:szCs w:val="22"/>
              </w:rPr>
              <w:t xml:space="preserve"> FCFA</w:t>
            </w:r>
            <w:r w:rsidRPr="009C2EEB">
              <w:rPr>
                <w:rFonts w:ascii="Book Antiqua" w:hAnsi="Book Antiqua" w:cs="Arial"/>
                <w:color w:val="000000"/>
                <w:sz w:val="22"/>
                <w:szCs w:val="22"/>
              </w:rPr>
              <w:t xml:space="preserve"> _</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Ens</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bl>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Pr="00787254" w:rsidRDefault="00DD2B97" w:rsidP="00230C15">
      <w:pPr>
        <w:suppressAutoHyphens w:val="0"/>
        <w:autoSpaceDN/>
        <w:textAlignment w:val="auto"/>
        <w:rPr>
          <w:rFonts w:ascii="Book Antiqua" w:eastAsia="Calibri" w:hAnsi="Book Antiqua"/>
          <w:spacing w:val="45"/>
          <w:lang w:eastAsia="en-US"/>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8" w:name="_Toc390335368"/>
      <w:bookmarkStart w:id="399" w:name="_Toc390418127"/>
      <w:bookmarkStart w:id="400" w:name="_Toc97543363"/>
      <w:bookmarkStart w:id="401" w:name="_Toc97557123"/>
      <w:bookmarkStart w:id="402"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8"/>
      <w:bookmarkEnd w:id="399"/>
      <w:bookmarkEnd w:id="400"/>
      <w:bookmarkEnd w:id="401"/>
      <w:bookmarkEnd w:id="402"/>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tbl>
      <w:tblPr>
        <w:tblW w:w="8640" w:type="dxa"/>
        <w:jc w:val="center"/>
        <w:tblCellMar>
          <w:left w:w="70" w:type="dxa"/>
          <w:right w:w="70" w:type="dxa"/>
        </w:tblCellMar>
        <w:tblLook w:val="04A0"/>
      </w:tblPr>
      <w:tblGrid>
        <w:gridCol w:w="720"/>
        <w:gridCol w:w="3420"/>
        <w:gridCol w:w="900"/>
        <w:gridCol w:w="720"/>
        <w:gridCol w:w="1260"/>
        <w:gridCol w:w="1620"/>
      </w:tblGrid>
      <w:tr w:rsidR="00946951" w:rsidRPr="00946951" w:rsidTr="007F4ADA">
        <w:trPr>
          <w:trHeight w:val="499"/>
          <w:tblHeader/>
          <w:jc w:val="center"/>
        </w:trPr>
        <w:tc>
          <w:tcPr>
            <w:tcW w:w="72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lastRenderedPageBreak/>
              <w:t>N°</w:t>
            </w:r>
          </w:p>
        </w:tc>
        <w:tc>
          <w:tcPr>
            <w:tcW w:w="3420" w:type="dxa"/>
            <w:tcBorders>
              <w:top w:val="single" w:sz="8" w:space="0" w:color="auto"/>
              <w:left w:val="nil"/>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Désignation des ouvrages </w:t>
            </w:r>
          </w:p>
        </w:tc>
        <w:tc>
          <w:tcPr>
            <w:tcW w:w="900" w:type="dxa"/>
            <w:tcBorders>
              <w:top w:val="single" w:sz="8" w:space="0" w:color="auto"/>
              <w:left w:val="nil"/>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Unités</w:t>
            </w:r>
          </w:p>
        </w:tc>
        <w:tc>
          <w:tcPr>
            <w:tcW w:w="720" w:type="dxa"/>
            <w:tcBorders>
              <w:top w:val="single" w:sz="8" w:space="0" w:color="auto"/>
              <w:left w:val="nil"/>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Qté</w:t>
            </w:r>
          </w:p>
        </w:tc>
        <w:tc>
          <w:tcPr>
            <w:tcW w:w="1260" w:type="dxa"/>
            <w:tcBorders>
              <w:top w:val="single" w:sz="8" w:space="0" w:color="auto"/>
              <w:left w:val="nil"/>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 U</w:t>
            </w:r>
          </w:p>
        </w:tc>
        <w:tc>
          <w:tcPr>
            <w:tcW w:w="1620" w:type="dxa"/>
            <w:tcBorders>
              <w:top w:val="single" w:sz="8" w:space="0" w:color="auto"/>
              <w:left w:val="nil"/>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 Total</w:t>
            </w: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100</w:t>
            </w:r>
          </w:p>
        </w:tc>
        <w:tc>
          <w:tcPr>
            <w:tcW w:w="4320" w:type="dxa"/>
            <w:gridSpan w:val="2"/>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TRAVAUX PREPARATOIRES - ETUDES </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101</w:t>
            </w:r>
          </w:p>
        </w:tc>
        <w:tc>
          <w:tcPr>
            <w:tcW w:w="3420" w:type="dxa"/>
            <w:tcBorders>
              <w:top w:val="nil"/>
              <w:left w:val="single" w:sz="4" w:space="0" w:color="auto"/>
              <w:bottom w:val="single" w:sz="4" w:space="0" w:color="auto"/>
              <w:right w:val="single" w:sz="4"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Débroussaillage du site y compris toutes sujétions</w:t>
            </w:r>
          </w:p>
        </w:tc>
        <w:tc>
          <w:tcPr>
            <w:tcW w:w="900" w:type="dxa"/>
            <w:tcBorders>
              <w:top w:val="nil"/>
              <w:left w:val="nil"/>
              <w:bottom w:val="single" w:sz="4" w:space="0" w:color="auto"/>
              <w:right w:val="single" w:sz="4"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4" w:space="0" w:color="auto"/>
              <w:right w:val="single" w:sz="4"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250</w:t>
            </w:r>
          </w:p>
        </w:tc>
        <w:tc>
          <w:tcPr>
            <w:tcW w:w="1260" w:type="dxa"/>
            <w:tcBorders>
              <w:top w:val="nil"/>
              <w:left w:val="nil"/>
              <w:bottom w:val="single" w:sz="4" w:space="0" w:color="auto"/>
              <w:right w:val="single" w:sz="4"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102</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Installation de chantier</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ff</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100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200</w:t>
            </w:r>
          </w:p>
        </w:tc>
        <w:tc>
          <w:tcPr>
            <w:tcW w:w="34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TERRASSEMENT</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201</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Nivellement de la plateforme</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250</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202</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Fouilles en rigoles et en puits</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3</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52</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203</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Remblais de terre</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3</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200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300</w:t>
            </w:r>
          </w:p>
        </w:tc>
        <w:tc>
          <w:tcPr>
            <w:tcW w:w="34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FONDATIONS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301</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Béton de propreté ep 5cm dosé à 150kg/m3</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3</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302</w:t>
            </w:r>
          </w:p>
        </w:tc>
        <w:tc>
          <w:tcPr>
            <w:tcW w:w="3420" w:type="dxa"/>
            <w:tcBorders>
              <w:top w:val="nil"/>
              <w:left w:val="nil"/>
              <w:bottom w:val="single" w:sz="8" w:space="0" w:color="auto"/>
              <w:right w:val="single" w:sz="8" w:space="0" w:color="auto"/>
            </w:tcBorders>
            <w:shd w:val="clear" w:color="auto" w:fill="auto"/>
            <w:noWrap/>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Agglos de 15x20x40 bourrés pour soubassement</w:t>
            </w:r>
          </w:p>
        </w:tc>
        <w:tc>
          <w:tcPr>
            <w:tcW w:w="90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103</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303</w:t>
            </w:r>
          </w:p>
        </w:tc>
        <w:tc>
          <w:tcPr>
            <w:tcW w:w="3420" w:type="dxa"/>
            <w:tcBorders>
              <w:top w:val="nil"/>
              <w:left w:val="nil"/>
              <w:bottom w:val="single" w:sz="8" w:space="0" w:color="auto"/>
              <w:right w:val="single" w:sz="8" w:space="0" w:color="auto"/>
            </w:tcBorders>
            <w:shd w:val="clear" w:color="auto" w:fill="auto"/>
            <w:noWrap/>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Béton armé pour semelles, amorces  poteaux, et longrines dosé à 350kg/m3</w:t>
            </w:r>
          </w:p>
        </w:tc>
        <w:tc>
          <w:tcPr>
            <w:tcW w:w="90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3</w:t>
            </w:r>
          </w:p>
        </w:tc>
        <w:tc>
          <w:tcPr>
            <w:tcW w:w="72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10,21</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304</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Dallage en béton dosé à 350 kg/m3 et d’épaisseur 8 cm</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237,2</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305</w:t>
            </w:r>
          </w:p>
        </w:tc>
        <w:tc>
          <w:tcPr>
            <w:tcW w:w="3420" w:type="dxa"/>
            <w:tcBorders>
              <w:top w:val="nil"/>
              <w:left w:val="nil"/>
              <w:bottom w:val="single" w:sz="8" w:space="0" w:color="auto"/>
              <w:right w:val="single" w:sz="8" w:space="0" w:color="auto"/>
            </w:tcBorders>
            <w:shd w:val="clear" w:color="auto" w:fill="auto"/>
            <w:noWrap/>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Chappe lissée</w:t>
            </w:r>
          </w:p>
        </w:tc>
        <w:tc>
          <w:tcPr>
            <w:tcW w:w="90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237,2</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300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400 </w:t>
            </w:r>
          </w:p>
        </w:tc>
        <w:tc>
          <w:tcPr>
            <w:tcW w:w="34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MAÇONNERIE - ELEVATION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401</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Murs en agglo creux de 15x20x40 cm</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447</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403</w:t>
            </w:r>
          </w:p>
        </w:tc>
        <w:tc>
          <w:tcPr>
            <w:tcW w:w="3420" w:type="dxa"/>
            <w:tcBorders>
              <w:top w:val="nil"/>
              <w:left w:val="nil"/>
              <w:bottom w:val="single" w:sz="8" w:space="0" w:color="auto"/>
              <w:right w:val="single" w:sz="8" w:space="0" w:color="auto"/>
            </w:tcBorders>
            <w:shd w:val="clear" w:color="auto" w:fill="auto"/>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Enduits au mortier de ciment</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894</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404</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Béton armé pour poteaux, linteaux, chaînage et poutres</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3</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405</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Fourniture et pose du claustra</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1,6</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400</w:t>
            </w:r>
          </w:p>
        </w:tc>
        <w:tc>
          <w:tcPr>
            <w:tcW w:w="900" w:type="dxa"/>
            <w:tcBorders>
              <w:top w:val="single" w:sz="8" w:space="0" w:color="auto"/>
              <w:bottom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500</w:t>
            </w:r>
          </w:p>
        </w:tc>
        <w:tc>
          <w:tcPr>
            <w:tcW w:w="3420" w:type="dxa"/>
            <w:tcBorders>
              <w:top w:val="nil"/>
              <w:left w:val="nil"/>
              <w:bottom w:val="single" w:sz="8" w:space="0" w:color="auto"/>
              <w:right w:val="single" w:sz="8" w:space="0" w:color="auto"/>
            </w:tcBorders>
            <w:shd w:val="clear" w:color="auto" w:fill="auto"/>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CHARPENTE ET COUVERTURE</w:t>
            </w:r>
          </w:p>
        </w:tc>
        <w:tc>
          <w:tcPr>
            <w:tcW w:w="90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501</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Fermes doublées en bastaings de 3 x 15</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m³</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6</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502</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Pannes (chevrons) et lattes de rive pignon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m³</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503</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Plafond en contreplaqué à l’intérieur</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237,2</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504</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Planche de rive</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ml</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lastRenderedPageBreak/>
              <w:t>505</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Tôle bac alu de 6/10e</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310</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506</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Tôle faîtière de 50cm de large</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ml</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29</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507</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bandes de rive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ml</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35</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508</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Tôles lisses pour plafond extérieur</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74</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500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600</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MENUISERIE BOIS</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601</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Porte en bois de 150 x 210</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424639"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tcPr>
          <w:p w:rsidR="00424639" w:rsidRDefault="00424639" w:rsidP="00424639">
            <w:r w:rsidRPr="00396D84">
              <w:rPr>
                <w:rFonts w:ascii="Book Antiqua" w:hAnsi="Book Antiqua"/>
                <w:b/>
                <w:bCs/>
                <w:sz w:val="22"/>
                <w:szCs w:val="22"/>
              </w:rPr>
              <w:t>60</w:t>
            </w:r>
            <w:r>
              <w:rPr>
                <w:rFonts w:ascii="Book Antiqua" w:hAnsi="Book Antiqua"/>
                <w:b/>
                <w:bCs/>
                <w:sz w:val="22"/>
                <w:szCs w:val="22"/>
              </w:rPr>
              <w:t>2</w:t>
            </w:r>
          </w:p>
        </w:tc>
        <w:tc>
          <w:tcPr>
            <w:tcW w:w="3420" w:type="dxa"/>
            <w:tcBorders>
              <w:top w:val="nil"/>
              <w:left w:val="nil"/>
              <w:bottom w:val="single" w:sz="8" w:space="0" w:color="auto"/>
              <w:right w:val="single" w:sz="8" w:space="0" w:color="auto"/>
            </w:tcBorders>
            <w:shd w:val="clear" w:color="auto" w:fill="auto"/>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Porte en bois de 85x 210</w:t>
            </w:r>
          </w:p>
        </w:tc>
        <w:tc>
          <w:tcPr>
            <w:tcW w:w="90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w:t>
            </w:r>
          </w:p>
        </w:tc>
        <w:tc>
          <w:tcPr>
            <w:tcW w:w="1260" w:type="dxa"/>
            <w:tcBorders>
              <w:top w:val="nil"/>
              <w:left w:val="nil"/>
              <w:bottom w:val="single" w:sz="8" w:space="0" w:color="auto"/>
              <w:right w:val="single" w:sz="8" w:space="0" w:color="auto"/>
            </w:tcBorders>
            <w:shd w:val="clear" w:color="000000" w:fill="FFFFFF"/>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r>
      <w:tr w:rsidR="00424639"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tcPr>
          <w:p w:rsidR="00424639" w:rsidRDefault="00424639" w:rsidP="00424639">
            <w:r w:rsidRPr="00396D84">
              <w:rPr>
                <w:rFonts w:ascii="Book Antiqua" w:hAnsi="Book Antiqua"/>
                <w:b/>
                <w:bCs/>
                <w:sz w:val="22"/>
                <w:szCs w:val="22"/>
              </w:rPr>
              <w:t>60</w:t>
            </w:r>
            <w:r>
              <w:rPr>
                <w:rFonts w:ascii="Book Antiqua" w:hAnsi="Book Antiqua"/>
                <w:b/>
                <w:bCs/>
                <w:sz w:val="22"/>
                <w:szCs w:val="22"/>
              </w:rPr>
              <w:t>3</w:t>
            </w:r>
          </w:p>
        </w:tc>
        <w:tc>
          <w:tcPr>
            <w:tcW w:w="3420" w:type="dxa"/>
            <w:tcBorders>
              <w:top w:val="nil"/>
              <w:left w:val="nil"/>
              <w:bottom w:val="single" w:sz="8" w:space="0" w:color="auto"/>
              <w:right w:val="single" w:sz="8" w:space="0" w:color="auto"/>
            </w:tcBorders>
            <w:shd w:val="clear" w:color="auto" w:fill="auto"/>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Fenêtres en en bois 70x70</w:t>
            </w:r>
          </w:p>
        </w:tc>
        <w:tc>
          <w:tcPr>
            <w:tcW w:w="900" w:type="dxa"/>
            <w:tcBorders>
              <w:top w:val="nil"/>
              <w:left w:val="nil"/>
              <w:bottom w:val="single" w:sz="8" w:space="0" w:color="auto"/>
              <w:right w:val="single" w:sz="8" w:space="0" w:color="auto"/>
            </w:tcBorders>
            <w:shd w:val="clear" w:color="auto" w:fill="auto"/>
            <w:noWrap/>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w:t>
            </w:r>
          </w:p>
        </w:tc>
        <w:tc>
          <w:tcPr>
            <w:tcW w:w="1260" w:type="dxa"/>
            <w:tcBorders>
              <w:top w:val="nil"/>
              <w:left w:val="nil"/>
              <w:bottom w:val="single" w:sz="8" w:space="0" w:color="auto"/>
              <w:right w:val="single" w:sz="8" w:space="0" w:color="auto"/>
            </w:tcBorders>
            <w:shd w:val="clear" w:color="000000" w:fill="FFFFFF"/>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r>
      <w:tr w:rsidR="00424639"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424639" w:rsidRDefault="00424639" w:rsidP="00424639">
            <w:r w:rsidRPr="00396D84">
              <w:rPr>
                <w:rFonts w:ascii="Book Antiqua" w:hAnsi="Book Antiqua"/>
                <w:b/>
                <w:bCs/>
                <w:sz w:val="22"/>
                <w:szCs w:val="22"/>
              </w:rPr>
              <w:t>60</w:t>
            </w:r>
            <w:r>
              <w:rPr>
                <w:rFonts w:ascii="Book Antiqua" w:hAnsi="Book Antiqua"/>
                <w:b/>
                <w:bCs/>
                <w:sz w:val="22"/>
                <w:szCs w:val="22"/>
              </w:rPr>
              <w:t>4</w:t>
            </w:r>
          </w:p>
        </w:tc>
        <w:tc>
          <w:tcPr>
            <w:tcW w:w="3420" w:type="dxa"/>
            <w:tcBorders>
              <w:top w:val="nil"/>
              <w:left w:val="nil"/>
              <w:bottom w:val="single" w:sz="8" w:space="0" w:color="auto"/>
              <w:right w:val="single" w:sz="8" w:space="0" w:color="auto"/>
            </w:tcBorders>
            <w:shd w:val="clear" w:color="auto" w:fill="auto"/>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Fenêtres en en bois 195x110</w:t>
            </w:r>
          </w:p>
        </w:tc>
        <w:tc>
          <w:tcPr>
            <w:tcW w:w="900" w:type="dxa"/>
            <w:tcBorders>
              <w:top w:val="nil"/>
              <w:left w:val="nil"/>
              <w:bottom w:val="single" w:sz="8" w:space="0" w:color="auto"/>
              <w:right w:val="single" w:sz="8" w:space="0" w:color="auto"/>
            </w:tcBorders>
            <w:shd w:val="clear" w:color="auto" w:fill="auto"/>
            <w:noWrap/>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w:t>
            </w:r>
          </w:p>
        </w:tc>
        <w:tc>
          <w:tcPr>
            <w:tcW w:w="126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r>
      <w:tr w:rsidR="00424639"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tcPr>
          <w:p w:rsidR="00424639" w:rsidRDefault="00424639" w:rsidP="00424639">
            <w:r w:rsidRPr="00396D84">
              <w:rPr>
                <w:rFonts w:ascii="Book Antiqua" w:hAnsi="Book Antiqua"/>
                <w:b/>
                <w:bCs/>
                <w:sz w:val="22"/>
                <w:szCs w:val="22"/>
              </w:rPr>
              <w:t>60</w:t>
            </w:r>
            <w:r>
              <w:rPr>
                <w:rFonts w:ascii="Book Antiqua" w:hAnsi="Book Antiqua"/>
                <w:b/>
                <w:bCs/>
                <w:sz w:val="22"/>
                <w:szCs w:val="22"/>
              </w:rPr>
              <w:t>5</w:t>
            </w:r>
          </w:p>
        </w:tc>
        <w:tc>
          <w:tcPr>
            <w:tcW w:w="3420" w:type="dxa"/>
            <w:tcBorders>
              <w:top w:val="nil"/>
              <w:left w:val="nil"/>
              <w:bottom w:val="single" w:sz="8" w:space="0" w:color="auto"/>
              <w:right w:val="single" w:sz="8" w:space="0" w:color="auto"/>
            </w:tcBorders>
            <w:shd w:val="clear" w:color="auto" w:fill="auto"/>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Fenêtres en en bois150x110</w:t>
            </w:r>
          </w:p>
        </w:tc>
        <w:tc>
          <w:tcPr>
            <w:tcW w:w="900" w:type="dxa"/>
            <w:tcBorders>
              <w:top w:val="nil"/>
              <w:left w:val="nil"/>
              <w:bottom w:val="single" w:sz="8" w:space="0" w:color="auto"/>
              <w:right w:val="single" w:sz="8" w:space="0" w:color="auto"/>
            </w:tcBorders>
            <w:shd w:val="clear" w:color="auto" w:fill="auto"/>
            <w:noWrap/>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7</w:t>
            </w:r>
          </w:p>
        </w:tc>
        <w:tc>
          <w:tcPr>
            <w:tcW w:w="126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r>
      <w:tr w:rsidR="00424639"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tcPr>
          <w:p w:rsidR="00424639" w:rsidRDefault="00424639" w:rsidP="00424639">
            <w:r w:rsidRPr="00396D84">
              <w:rPr>
                <w:rFonts w:ascii="Book Antiqua" w:hAnsi="Book Antiqua"/>
                <w:b/>
                <w:bCs/>
                <w:sz w:val="22"/>
                <w:szCs w:val="22"/>
              </w:rPr>
              <w:t>60</w:t>
            </w:r>
            <w:r>
              <w:rPr>
                <w:rFonts w:ascii="Book Antiqua" w:hAnsi="Book Antiqua"/>
                <w:b/>
                <w:bCs/>
                <w:sz w:val="22"/>
                <w:szCs w:val="22"/>
              </w:rPr>
              <w:t>6</w:t>
            </w:r>
          </w:p>
        </w:tc>
        <w:tc>
          <w:tcPr>
            <w:tcW w:w="3420" w:type="dxa"/>
            <w:tcBorders>
              <w:top w:val="nil"/>
              <w:left w:val="nil"/>
              <w:bottom w:val="single" w:sz="8" w:space="0" w:color="auto"/>
              <w:right w:val="single" w:sz="8" w:space="0" w:color="auto"/>
            </w:tcBorders>
            <w:shd w:val="clear" w:color="auto" w:fill="auto"/>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Fenêtres en en bois 300x110</w:t>
            </w:r>
          </w:p>
        </w:tc>
        <w:tc>
          <w:tcPr>
            <w:tcW w:w="900" w:type="dxa"/>
            <w:tcBorders>
              <w:top w:val="nil"/>
              <w:left w:val="nil"/>
              <w:bottom w:val="single" w:sz="8" w:space="0" w:color="auto"/>
              <w:right w:val="single" w:sz="8" w:space="0" w:color="auto"/>
            </w:tcBorders>
            <w:shd w:val="clear" w:color="auto" w:fill="auto"/>
            <w:noWrap/>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w:t>
            </w:r>
          </w:p>
        </w:tc>
        <w:tc>
          <w:tcPr>
            <w:tcW w:w="126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600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800</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PLOMBERIE SANITAIRE</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801</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Réseau d’évacuation et d’amenée des eaux potables, usés, vannes.</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Ens</w:t>
            </w: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802</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Puisard et fosse septique</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ff</w:t>
            </w: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 804</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Regard de visite</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w:t>
            </w: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 805</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wc</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w:t>
            </w: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 806</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Lave main</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w:t>
            </w: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900</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ELECTRICITE</w:t>
            </w:r>
          </w:p>
        </w:tc>
        <w:tc>
          <w:tcPr>
            <w:tcW w:w="900" w:type="dxa"/>
            <w:tcBorders>
              <w:top w:val="nil"/>
              <w:left w:val="nil"/>
              <w:bottom w:val="single" w:sz="8" w:space="0" w:color="auto"/>
              <w:right w:val="single" w:sz="4"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nil"/>
              <w:left w:val="single" w:sz="4"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tcPr>
          <w:p w:rsidR="00C32351" w:rsidRDefault="00C32351" w:rsidP="00C32351">
            <w:r w:rsidRPr="003A48C7">
              <w:rPr>
                <w:rFonts w:ascii="Book Antiqua" w:hAnsi="Book Antiqua"/>
                <w:b/>
                <w:bCs/>
                <w:sz w:val="22"/>
                <w:szCs w:val="22"/>
              </w:rPr>
              <w:t>90</w:t>
            </w:r>
            <w:r>
              <w:rPr>
                <w:rFonts w:ascii="Book Antiqua" w:hAnsi="Book Antiqua"/>
                <w:b/>
                <w:bCs/>
                <w:sz w:val="22"/>
                <w:szCs w:val="22"/>
              </w:rPr>
              <w:t>1</w:t>
            </w:r>
          </w:p>
        </w:tc>
        <w:tc>
          <w:tcPr>
            <w:tcW w:w="34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Mise à terre </w:t>
            </w:r>
          </w:p>
        </w:tc>
        <w:tc>
          <w:tcPr>
            <w:tcW w:w="900" w:type="dxa"/>
            <w:tcBorders>
              <w:top w:val="nil"/>
              <w:left w:val="nil"/>
              <w:bottom w:val="single" w:sz="8" w:space="0" w:color="auto"/>
              <w:right w:val="single" w:sz="4" w:space="0" w:color="auto"/>
            </w:tcBorders>
            <w:shd w:val="clear" w:color="auto" w:fill="auto"/>
            <w:noWrap/>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ff</w:t>
            </w:r>
          </w:p>
        </w:tc>
        <w:tc>
          <w:tcPr>
            <w:tcW w:w="720" w:type="dxa"/>
            <w:tcBorders>
              <w:top w:val="nil"/>
              <w:left w:val="single" w:sz="4" w:space="0" w:color="auto"/>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C32351" w:rsidRDefault="00C32351" w:rsidP="00C32351">
            <w:r w:rsidRPr="003A48C7">
              <w:rPr>
                <w:rFonts w:ascii="Book Antiqua" w:hAnsi="Book Antiqua"/>
                <w:b/>
                <w:bCs/>
                <w:sz w:val="22"/>
                <w:szCs w:val="22"/>
              </w:rPr>
              <w:t>90</w:t>
            </w:r>
            <w:r>
              <w:rPr>
                <w:rFonts w:ascii="Book Antiqua" w:hAnsi="Book Antiqua"/>
                <w:b/>
                <w:bCs/>
                <w:sz w:val="22"/>
                <w:szCs w:val="22"/>
              </w:rPr>
              <w:t>2</w:t>
            </w:r>
          </w:p>
        </w:tc>
        <w:tc>
          <w:tcPr>
            <w:tcW w:w="34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Fourreautage au tube flexible et boitiers encastrés</w:t>
            </w:r>
          </w:p>
        </w:tc>
        <w:tc>
          <w:tcPr>
            <w:tcW w:w="900" w:type="dxa"/>
            <w:tcBorders>
              <w:top w:val="nil"/>
              <w:left w:val="nil"/>
              <w:bottom w:val="single" w:sz="8" w:space="0" w:color="auto"/>
              <w:right w:val="single" w:sz="4" w:space="0" w:color="auto"/>
            </w:tcBorders>
            <w:shd w:val="clear" w:color="auto" w:fill="auto"/>
            <w:noWrap/>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ff</w:t>
            </w:r>
          </w:p>
        </w:tc>
        <w:tc>
          <w:tcPr>
            <w:tcW w:w="720" w:type="dxa"/>
            <w:tcBorders>
              <w:top w:val="nil"/>
              <w:left w:val="single" w:sz="4" w:space="0" w:color="auto"/>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C32351" w:rsidRDefault="00C32351" w:rsidP="00C32351">
            <w:r w:rsidRPr="003A48C7">
              <w:rPr>
                <w:rFonts w:ascii="Book Antiqua" w:hAnsi="Book Antiqua"/>
                <w:b/>
                <w:bCs/>
                <w:sz w:val="22"/>
                <w:szCs w:val="22"/>
              </w:rPr>
              <w:t>90</w:t>
            </w:r>
            <w:r>
              <w:rPr>
                <w:rFonts w:ascii="Book Antiqua" w:hAnsi="Book Antiqua"/>
                <w:b/>
                <w:bCs/>
                <w:sz w:val="22"/>
                <w:szCs w:val="22"/>
              </w:rPr>
              <w:t>3</w:t>
            </w:r>
          </w:p>
        </w:tc>
        <w:tc>
          <w:tcPr>
            <w:tcW w:w="34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Câblage au fil T.H de 1.5 mm</w:t>
            </w:r>
            <w:r w:rsidRPr="00946951">
              <w:rPr>
                <w:rFonts w:ascii="Book Antiqua" w:hAnsi="Book Antiqua"/>
                <w:b/>
                <w:bCs/>
                <w:sz w:val="22"/>
                <w:szCs w:val="22"/>
                <w:vertAlign w:val="superscript"/>
              </w:rPr>
              <w:t>2,</w:t>
            </w:r>
            <w:r w:rsidRPr="00946951">
              <w:rPr>
                <w:rFonts w:ascii="Book Antiqua" w:hAnsi="Book Antiqua"/>
                <w:b/>
                <w:bCs/>
                <w:sz w:val="22"/>
                <w:szCs w:val="22"/>
              </w:rPr>
              <w:t xml:space="preserve"> 2.5 mm</w:t>
            </w:r>
            <w:r w:rsidRPr="00946951">
              <w:rPr>
                <w:rFonts w:ascii="Book Antiqua" w:hAnsi="Book Antiqua"/>
                <w:b/>
                <w:bCs/>
                <w:sz w:val="22"/>
                <w:szCs w:val="22"/>
                <w:vertAlign w:val="superscript"/>
              </w:rPr>
              <w:t>2</w:t>
            </w:r>
          </w:p>
        </w:tc>
        <w:tc>
          <w:tcPr>
            <w:tcW w:w="900" w:type="dxa"/>
            <w:tcBorders>
              <w:top w:val="nil"/>
              <w:left w:val="nil"/>
              <w:bottom w:val="single" w:sz="8" w:space="0" w:color="auto"/>
              <w:right w:val="single" w:sz="8" w:space="0" w:color="auto"/>
            </w:tcBorders>
            <w:shd w:val="clear" w:color="auto" w:fill="auto"/>
            <w:noWrap/>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ff</w:t>
            </w:r>
          </w:p>
        </w:tc>
        <w:tc>
          <w:tcPr>
            <w:tcW w:w="7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C32351" w:rsidRDefault="00C32351" w:rsidP="00C32351">
            <w:r w:rsidRPr="00B53D56">
              <w:rPr>
                <w:rFonts w:ascii="Book Antiqua" w:hAnsi="Book Antiqua"/>
                <w:b/>
                <w:bCs/>
                <w:sz w:val="22"/>
                <w:szCs w:val="22"/>
              </w:rPr>
              <w:t>90</w:t>
            </w:r>
            <w:r>
              <w:rPr>
                <w:rFonts w:ascii="Book Antiqua" w:hAnsi="Book Antiqua"/>
                <w:b/>
                <w:bCs/>
                <w:sz w:val="22"/>
                <w:szCs w:val="22"/>
              </w:rPr>
              <w:t>4</w:t>
            </w:r>
          </w:p>
        </w:tc>
        <w:tc>
          <w:tcPr>
            <w:tcW w:w="34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Réglette complète de 1.20m LED</w:t>
            </w:r>
          </w:p>
        </w:tc>
        <w:tc>
          <w:tcPr>
            <w:tcW w:w="90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17</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C32351" w:rsidRDefault="00C32351" w:rsidP="00C32351">
            <w:r w:rsidRPr="00B53D56">
              <w:rPr>
                <w:rFonts w:ascii="Book Antiqua" w:hAnsi="Book Antiqua"/>
                <w:b/>
                <w:bCs/>
                <w:sz w:val="22"/>
                <w:szCs w:val="22"/>
              </w:rPr>
              <w:t>90</w:t>
            </w:r>
            <w:r>
              <w:rPr>
                <w:rFonts w:ascii="Book Antiqua" w:hAnsi="Book Antiqua"/>
                <w:b/>
                <w:bCs/>
                <w:sz w:val="22"/>
                <w:szCs w:val="22"/>
              </w:rPr>
              <w:t>5</w:t>
            </w:r>
          </w:p>
        </w:tc>
        <w:tc>
          <w:tcPr>
            <w:tcW w:w="34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Prises de courant encastré</w:t>
            </w:r>
          </w:p>
        </w:tc>
        <w:tc>
          <w:tcPr>
            <w:tcW w:w="90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20</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C32351" w:rsidRDefault="00C32351" w:rsidP="00C32351">
            <w:r w:rsidRPr="00B53D56">
              <w:rPr>
                <w:rFonts w:ascii="Book Antiqua" w:hAnsi="Book Antiqua"/>
                <w:b/>
                <w:bCs/>
                <w:sz w:val="22"/>
                <w:szCs w:val="22"/>
              </w:rPr>
              <w:t>90</w:t>
            </w:r>
            <w:r>
              <w:rPr>
                <w:rFonts w:ascii="Book Antiqua" w:hAnsi="Book Antiqua"/>
                <w:b/>
                <w:bCs/>
                <w:sz w:val="22"/>
                <w:szCs w:val="22"/>
              </w:rPr>
              <w:t>6</w:t>
            </w:r>
          </w:p>
        </w:tc>
        <w:tc>
          <w:tcPr>
            <w:tcW w:w="3420" w:type="dxa"/>
            <w:tcBorders>
              <w:top w:val="nil"/>
              <w:left w:val="nil"/>
              <w:bottom w:val="single" w:sz="8" w:space="0" w:color="auto"/>
              <w:right w:val="single" w:sz="8" w:space="0" w:color="auto"/>
            </w:tcBorders>
            <w:shd w:val="clear" w:color="auto" w:fill="auto"/>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Interrupteurs VV et simple allumage</w:t>
            </w:r>
          </w:p>
        </w:tc>
        <w:tc>
          <w:tcPr>
            <w:tcW w:w="90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13</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C32351" w:rsidP="00C32351">
            <w:pPr>
              <w:widowControl w:val="0"/>
              <w:autoSpaceDE w:val="0"/>
              <w:spacing w:after="120"/>
              <w:jc w:val="both"/>
              <w:rPr>
                <w:rFonts w:ascii="Book Antiqua" w:hAnsi="Book Antiqua"/>
                <w:b/>
                <w:bCs/>
                <w:sz w:val="22"/>
                <w:szCs w:val="22"/>
              </w:rPr>
            </w:pPr>
            <w:r w:rsidRPr="00C32351">
              <w:rPr>
                <w:rFonts w:ascii="Book Antiqua" w:hAnsi="Book Antiqua"/>
                <w:b/>
                <w:bCs/>
                <w:sz w:val="22"/>
                <w:szCs w:val="22"/>
              </w:rPr>
              <w:t>90</w:t>
            </w:r>
            <w:r>
              <w:rPr>
                <w:rFonts w:ascii="Book Antiqua" w:hAnsi="Book Antiqua"/>
                <w:b/>
                <w:bCs/>
                <w:sz w:val="22"/>
                <w:szCs w:val="22"/>
              </w:rPr>
              <w:t>7</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Attaches, dominos, boîtiers, boîtes de dérivation, toutes sujétions de sécurité et raccordement au réseau existant dans l'établissement</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Ens</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900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1000 </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REVETEMENT-PEINTURE</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lastRenderedPageBreak/>
              <w:t>1001</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Application de deux couches de peinture à huile sur Plafond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237,2</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1002</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Application de deux couches de peinture huile sur Murs extérieurs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447</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1003</w:t>
            </w:r>
          </w:p>
        </w:tc>
        <w:tc>
          <w:tcPr>
            <w:tcW w:w="34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Application de deux couches de peinture huile sur Murs intérieurs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447</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1000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41"/>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1100</w:t>
            </w:r>
          </w:p>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   VRD </w:t>
            </w: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1101</w:t>
            </w:r>
          </w:p>
        </w:tc>
        <w:tc>
          <w:tcPr>
            <w:tcW w:w="34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Caniveaux en agglos bourrés et fonds en béton avec éventuellement des dallettes d’accès</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ml</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74</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1102</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Dallage des alentours du bâtiment en gros béton dosé à 350 kg/m3</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74</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1103</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Rampe d’accès pour handicapés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Ens</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3420" w:type="dxa"/>
            <w:tcBorders>
              <w:top w:val="single" w:sz="8" w:space="0" w:color="auto"/>
              <w:left w:val="nil"/>
              <w:bottom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1100</w:t>
            </w:r>
          </w:p>
        </w:tc>
        <w:tc>
          <w:tcPr>
            <w:tcW w:w="900" w:type="dxa"/>
            <w:tcBorders>
              <w:top w:val="single" w:sz="8" w:space="0" w:color="auto"/>
              <w:bottom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nil"/>
              <w:bottom w:val="nil"/>
              <w:right w:val="nil"/>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46951" w:rsidRPr="00946951" w:rsidRDefault="00946951" w:rsidP="00946951">
            <w:pPr>
              <w:widowControl w:val="0"/>
              <w:autoSpaceDE w:val="0"/>
              <w:spacing w:after="120"/>
              <w:jc w:val="center"/>
              <w:rPr>
                <w:rFonts w:ascii="Book Antiqua" w:hAnsi="Book Antiqua"/>
                <w:b/>
                <w:bCs/>
                <w:sz w:val="22"/>
                <w:szCs w:val="22"/>
              </w:rPr>
            </w:pPr>
            <w:r w:rsidRPr="00946951">
              <w:rPr>
                <w:rFonts w:ascii="Book Antiqua" w:hAnsi="Book Antiqua"/>
                <w:b/>
                <w:bCs/>
                <w:sz w:val="22"/>
                <w:szCs w:val="22"/>
              </w:rPr>
              <w:t>Total général travaux H.T</w:t>
            </w: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nil"/>
              <w:bottom w:val="nil"/>
              <w:right w:val="nil"/>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46951" w:rsidRPr="00946951" w:rsidRDefault="00946951" w:rsidP="00946951">
            <w:pPr>
              <w:widowControl w:val="0"/>
              <w:autoSpaceDE w:val="0"/>
              <w:spacing w:after="120"/>
              <w:jc w:val="center"/>
              <w:rPr>
                <w:rFonts w:ascii="Book Antiqua" w:hAnsi="Book Antiqua"/>
                <w:b/>
                <w:bCs/>
                <w:sz w:val="22"/>
                <w:szCs w:val="22"/>
              </w:rPr>
            </w:pPr>
            <w:r w:rsidRPr="00946951">
              <w:rPr>
                <w:rFonts w:ascii="Book Antiqua" w:hAnsi="Book Antiqua"/>
                <w:b/>
                <w:bCs/>
                <w:sz w:val="22"/>
                <w:szCs w:val="22"/>
              </w:rPr>
              <w:t>TVA (19.25 %)</w:t>
            </w:r>
          </w:p>
        </w:tc>
        <w:tc>
          <w:tcPr>
            <w:tcW w:w="1620" w:type="dxa"/>
            <w:tcBorders>
              <w:top w:val="nil"/>
              <w:left w:val="nil"/>
              <w:bottom w:val="single" w:sz="4"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nil"/>
              <w:bottom w:val="nil"/>
              <w:right w:val="nil"/>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946951" w:rsidRPr="00946951" w:rsidRDefault="00946951" w:rsidP="00946951">
            <w:pPr>
              <w:widowControl w:val="0"/>
              <w:autoSpaceDE w:val="0"/>
              <w:spacing w:after="120"/>
              <w:jc w:val="center"/>
              <w:rPr>
                <w:rFonts w:ascii="Book Antiqua" w:hAnsi="Book Antiqua"/>
                <w:b/>
                <w:bCs/>
                <w:sz w:val="22"/>
                <w:szCs w:val="22"/>
              </w:rPr>
            </w:pPr>
            <w:r w:rsidRPr="00946951">
              <w:rPr>
                <w:rFonts w:ascii="Book Antiqua" w:hAnsi="Book Antiqua"/>
                <w:b/>
                <w:bCs/>
                <w:sz w:val="22"/>
                <w:szCs w:val="22"/>
              </w:rPr>
              <w:t>Total général TTC</w:t>
            </w:r>
          </w:p>
        </w:tc>
        <w:tc>
          <w:tcPr>
            <w:tcW w:w="1620" w:type="dxa"/>
            <w:tcBorders>
              <w:top w:val="single" w:sz="4" w:space="0" w:color="auto"/>
              <w:left w:val="nil"/>
              <w:bottom w:val="single" w:sz="4"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nil"/>
              <w:bottom w:val="nil"/>
              <w:right w:val="nil"/>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946951" w:rsidRPr="00946951" w:rsidRDefault="00946951" w:rsidP="00946951">
            <w:pPr>
              <w:widowControl w:val="0"/>
              <w:autoSpaceDE w:val="0"/>
              <w:spacing w:after="120"/>
              <w:jc w:val="center"/>
              <w:rPr>
                <w:rFonts w:ascii="Book Antiqua" w:hAnsi="Book Antiqua"/>
                <w:b/>
                <w:bCs/>
                <w:sz w:val="22"/>
                <w:szCs w:val="22"/>
              </w:rPr>
            </w:pPr>
            <w:r w:rsidRPr="00946951">
              <w:rPr>
                <w:rFonts w:ascii="Book Antiqua" w:hAnsi="Book Antiqua"/>
                <w:b/>
                <w:bCs/>
                <w:sz w:val="22"/>
                <w:szCs w:val="22"/>
              </w:rPr>
              <w:t>AIR (2,2% ou 5,5%)</w:t>
            </w:r>
          </w:p>
        </w:tc>
        <w:tc>
          <w:tcPr>
            <w:tcW w:w="1620" w:type="dxa"/>
            <w:tcBorders>
              <w:top w:val="single" w:sz="4" w:space="0" w:color="auto"/>
              <w:left w:val="nil"/>
              <w:bottom w:val="single" w:sz="4"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nil"/>
              <w:bottom w:val="nil"/>
              <w:right w:val="nil"/>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946951" w:rsidRPr="00946951" w:rsidRDefault="00946951" w:rsidP="00946951">
            <w:pPr>
              <w:widowControl w:val="0"/>
              <w:autoSpaceDE w:val="0"/>
              <w:spacing w:after="120"/>
              <w:jc w:val="center"/>
              <w:rPr>
                <w:rFonts w:ascii="Book Antiqua" w:hAnsi="Book Antiqua"/>
                <w:b/>
                <w:bCs/>
                <w:sz w:val="22"/>
                <w:szCs w:val="22"/>
              </w:rPr>
            </w:pPr>
            <w:r w:rsidRPr="00946951">
              <w:rPr>
                <w:rFonts w:ascii="Book Antiqua" w:hAnsi="Book Antiqua"/>
                <w:b/>
                <w:bCs/>
                <w:sz w:val="22"/>
                <w:szCs w:val="22"/>
              </w:rPr>
              <w:t>NET A MANDATER</w:t>
            </w:r>
          </w:p>
        </w:tc>
        <w:tc>
          <w:tcPr>
            <w:tcW w:w="1620" w:type="dxa"/>
            <w:tcBorders>
              <w:top w:val="single" w:sz="4" w:space="0" w:color="auto"/>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bl>
    <w:p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:_______________________(--------)</w:t>
      </w:r>
    </w:p>
    <w:p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Francs CFA Toutes Taxes comprises.</w:t>
      </w:r>
    </w:p>
    <w:p w:rsidR="00634CCD" w:rsidRPr="00787254" w:rsidRDefault="00634CCD" w:rsidP="00035F58">
      <w:pPr>
        <w:widowControl w:val="0"/>
        <w:autoSpaceDE w:val="0"/>
        <w:spacing w:after="120"/>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C22FBC" w:rsidRPr="00787254" w:rsidRDefault="00C22FBC" w:rsidP="00230C15">
      <w:pPr>
        <w:widowControl w:val="0"/>
        <w:autoSpaceDE w:val="0"/>
        <w:spacing w:line="360" w:lineRule="auto"/>
        <w:jc w:val="both"/>
        <w:rPr>
          <w:rFonts w:ascii="Book Antiqua" w:hAnsi="Book Antiqua"/>
        </w:rPr>
      </w:pPr>
    </w:p>
    <w:p w:rsidR="00692F73" w:rsidRPr="007D10A8" w:rsidRDefault="00692F73" w:rsidP="007D10A8">
      <w:pPr>
        <w:suppressAutoHyphens w:val="0"/>
        <w:autoSpaceDN/>
        <w:spacing w:line="360" w:lineRule="auto"/>
        <w:textAlignment w:val="auto"/>
        <w:rPr>
          <w:rFonts w:ascii="Book Antiqua" w:hAnsi="Book Antiqua"/>
        </w:rPr>
        <w:sectPr w:rsidR="00692F73" w:rsidRPr="007D10A8">
          <w:type w:val="continuous"/>
          <w:pgSz w:w="11910" w:h="16840"/>
          <w:pgMar w:top="560" w:right="320" w:bottom="920" w:left="680" w:header="0" w:footer="736" w:gutter="0"/>
          <w:cols w:space="720"/>
        </w:sectPr>
      </w:pPr>
    </w:p>
    <w:p w:rsidR="00E10381" w:rsidRPr="00787254" w:rsidRDefault="00E10381">
      <w:pPr>
        <w:suppressAutoHyphens w:val="0"/>
        <w:autoSpaceDN/>
        <w:textAlignment w:val="auto"/>
        <w:rPr>
          <w:rFonts w:ascii="Book Antiqua" w:hAnsi="Book Antiqua"/>
          <w:b/>
          <w:bCs/>
          <w:caps/>
          <w:color w:val="FF0000"/>
          <w:spacing w:val="36"/>
          <w:w w:val="80"/>
          <w:position w:val="-1"/>
          <w:lang w:val="pt-PT"/>
        </w:rPr>
      </w:pPr>
    </w:p>
    <w:p w:rsidR="00273DD0" w:rsidRPr="00787254" w:rsidRDefault="00353DCC" w:rsidP="00A718C5">
      <w:pPr>
        <w:pStyle w:val="DTAOtitre"/>
        <w:rPr>
          <w:rFonts w:ascii="Book Antiqua" w:hAnsi="Book Antiqua"/>
          <w:sz w:val="24"/>
          <w:szCs w:val="24"/>
        </w:rPr>
      </w:pPr>
      <w:r w:rsidRPr="00787254">
        <w:rPr>
          <w:rFonts w:ascii="Book Antiqua" w:hAnsi="Book Antiqua"/>
          <w:sz w:val="24"/>
          <w:szCs w:val="24"/>
        </w:rPr>
        <w:t>Tableaurécapitulatif</w:t>
      </w:r>
    </w:p>
    <w:tbl>
      <w:tblPr>
        <w:tblW w:w="9639" w:type="dxa"/>
        <w:tblInd w:w="5" w:type="dxa"/>
        <w:tblLayout w:type="fixed"/>
        <w:tblCellMar>
          <w:left w:w="10" w:type="dxa"/>
          <w:right w:w="10" w:type="dxa"/>
        </w:tblCellMar>
        <w:tblLook w:val="0000"/>
      </w:tblPr>
      <w:tblGrid>
        <w:gridCol w:w="1701"/>
        <w:gridCol w:w="5954"/>
        <w:gridCol w:w="1984"/>
      </w:tblGrid>
      <w:tr w:rsidR="008169AF" w:rsidRPr="00787254"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Prix total</w:t>
            </w: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1</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TVA___%</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(FCFA</w:t>
            </w:r>
            <w:r w:rsidR="00B852E3" w:rsidRPr="00787254">
              <w:rPr>
                <w:rFonts w:ascii="Book Antiqua" w:hAnsi="Book Antiqua"/>
                <w:b/>
                <w:bCs/>
              </w:rPr>
              <w:t>/</w:t>
            </w:r>
            <w:r w:rsidRPr="00787254">
              <w:rPr>
                <w:rFonts w:ascii="Book Antiqua" w:hAnsi="Book Antiqua"/>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A95A13" w:rsidRPr="00787254"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b/>
                <w:bCs/>
              </w:rPr>
            </w:pPr>
            <w:r w:rsidRPr="00787254">
              <w:rPr>
                <w:rFonts w:ascii="Book Antiqua" w:hAnsi="Book Antiqua"/>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r>
    </w:tbl>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widowControl w:val="0"/>
        <w:tabs>
          <w:tab w:val="left" w:pos="10760"/>
        </w:tabs>
        <w:autoSpaceDE w:val="0"/>
        <w:spacing w:line="360" w:lineRule="auto"/>
        <w:jc w:val="both"/>
        <w:rPr>
          <w:rFonts w:ascii="Book Antiqua" w:hAnsi="Book Antiqua"/>
        </w:rPr>
      </w:pPr>
      <w:r w:rsidRPr="00787254">
        <w:rPr>
          <w:rFonts w:ascii="Book Antiqua" w:hAnsi="Book Antiqua"/>
        </w:rPr>
        <w:t>Arrêtéleprésentdétailquantitatifetestimatifàlasomme</w:t>
      </w:r>
      <w:r w:rsidR="004F2CFC" w:rsidRPr="00787254">
        <w:rPr>
          <w:rFonts w:ascii="Book Antiqua" w:hAnsi="Book Antiqua"/>
        </w:rPr>
        <w:t>de :</w:t>
      </w:r>
      <w:r w:rsidR="00C22FBC" w:rsidRPr="00787254">
        <w:rPr>
          <w:rFonts w:ascii="Book Antiqua" w:hAnsi="Book Antiqua"/>
        </w:rPr>
        <w:t xml:space="preserve"> (en </w:t>
      </w:r>
      <w:r w:rsidR="00DD3495" w:rsidRPr="00787254">
        <w:rPr>
          <w:rFonts w:ascii="Book Antiqua" w:hAnsi="Book Antiqua"/>
        </w:rPr>
        <w:t>lettre) …</w:t>
      </w:r>
      <w:r w:rsidR="00C22FBC" w:rsidRPr="00787254">
        <w:rPr>
          <w:rFonts w:ascii="Book Antiqua" w:hAnsi="Book Antiqua"/>
        </w:rPr>
        <w:t>……………………………… …………………………</w:t>
      </w:r>
      <w:r w:rsidR="00C22FBC" w:rsidRPr="00787254">
        <w:rPr>
          <w:rFonts w:ascii="Book Antiqua" w:hAnsi="Book Antiqua"/>
          <w:b/>
          <w:bCs/>
        </w:rPr>
        <w:t>FCFATTC</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A2762" w:rsidP="00230C15">
      <w:pPr>
        <w:widowControl w:val="0"/>
        <w:autoSpaceDE w:val="0"/>
        <w:spacing w:line="360" w:lineRule="auto"/>
        <w:ind w:left="5040" w:firstLine="720"/>
        <w:jc w:val="both"/>
        <w:rPr>
          <w:rFonts w:ascii="Book Antiqua" w:hAnsi="Book Antiqua"/>
        </w:rPr>
      </w:pPr>
      <w:r w:rsidRPr="00787254">
        <w:rPr>
          <w:rFonts w:ascii="Book Antiqua" w:hAnsi="Book Antiqua"/>
        </w:rPr>
        <w:t xml:space="preserve">Date et </w:t>
      </w:r>
      <w:r w:rsidR="00353DCC" w:rsidRPr="00787254">
        <w:rPr>
          <w:rFonts w:ascii="Book Antiqua" w:hAnsi="Book Antiqua"/>
        </w:rPr>
        <w:t>Signature</w:t>
      </w:r>
    </w:p>
    <w:p w:rsidR="00273DD0" w:rsidRPr="00787254" w:rsidRDefault="00273DD0"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3" w:name="_Toc390335369"/>
      <w:bookmarkStart w:id="404" w:name="_Toc390418128"/>
      <w:bookmarkStart w:id="405" w:name="_Toc97543364"/>
      <w:bookmarkStart w:id="406" w:name="_Toc97557124"/>
      <w:bookmarkStart w:id="407"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3"/>
      <w:bookmarkEnd w:id="404"/>
      <w:bookmarkEnd w:id="405"/>
      <w:bookmarkEnd w:id="406"/>
      <w:bookmarkEnd w:id="407"/>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8"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8"/>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BD76E4"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BD76E4"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09" w:name="_Toc97543365"/>
      <w:bookmarkStart w:id="410" w:name="_Toc97557126"/>
      <w:r w:rsidRPr="00787254">
        <w:rPr>
          <w:rFonts w:ascii="Book Antiqua" w:hAnsi="Book Antiqua"/>
          <w:sz w:val="24"/>
          <w:szCs w:val="24"/>
        </w:rPr>
        <w:lastRenderedPageBreak/>
        <w:t>Modèle de sous-détail des prix</w:t>
      </w:r>
      <w:bookmarkEnd w:id="409"/>
      <w:bookmarkEnd w:id="410"/>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1" w:name="_Toc390335370"/>
      <w:bookmarkStart w:id="412" w:name="_Toc390418129"/>
      <w:bookmarkStart w:id="413" w:name="_Toc97543366"/>
      <w:bookmarkStart w:id="414" w:name="_Toc97557127"/>
      <w:bookmarkStart w:id="415"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1"/>
      <w:bookmarkEnd w:id="412"/>
      <w:bookmarkEnd w:id="413"/>
      <w:bookmarkEnd w:id="414"/>
      <w:bookmarkEnd w:id="415"/>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xy</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BD76E4"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BD76E4"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BD76E4"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BD76E4"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6" w:name="_Toc390335371"/>
      <w:bookmarkStart w:id="417" w:name="_Toc390418130"/>
      <w:bookmarkStart w:id="418" w:name="_Toc97543367"/>
      <w:bookmarkStart w:id="419" w:name="_Toc97557128"/>
      <w:bookmarkStart w:id="420"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6"/>
      <w:bookmarkEnd w:id="417"/>
      <w:bookmarkEnd w:id="418"/>
      <w:bookmarkEnd w:id="419"/>
      <w:bookmarkEnd w:id="420"/>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BD76E4"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154</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154</w:t>
      </w:r>
      <w:r w:rsidR="00BD76E4"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1"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156</w:t>
      </w:r>
      <w:r w:rsidR="00BD76E4" w:rsidRPr="00787254">
        <w:rPr>
          <w:rFonts w:ascii="Book Antiqua" w:hAnsi="Book Antiqua" w:cs="Times New Roman"/>
        </w:rPr>
        <w:fldChar w:fldCharType="end"/>
      </w:r>
    </w:p>
    <w:bookmarkEnd w:id="421"/>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156</w:t>
      </w:r>
      <w:r w:rsidR="00BD76E4"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2"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160</w:t>
      </w:r>
      <w:r w:rsidR="00BD76E4" w:rsidRPr="00787254">
        <w:rPr>
          <w:rFonts w:ascii="Book Antiqua" w:hAnsi="Book Antiqua" w:cs="Times New Roman"/>
        </w:rPr>
        <w:fldChar w:fldCharType="end"/>
      </w:r>
    </w:p>
    <w:bookmarkEnd w:id="422"/>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161</w:t>
      </w:r>
      <w:r w:rsidR="00BD76E4"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161</w:t>
      </w:r>
      <w:r w:rsidR="00BD76E4"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164</w:t>
      </w:r>
      <w:r w:rsidR="00BD76E4"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156</w:t>
      </w:r>
      <w:r w:rsidR="00BD76E4"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156</w:t>
      </w:r>
      <w:r w:rsidR="00BD76E4"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156</w:t>
      </w:r>
      <w:r w:rsidR="00BD76E4"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156</w:t>
      </w:r>
      <w:r w:rsidR="00BD76E4"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156</w:t>
      </w:r>
      <w:r w:rsidR="00BD76E4"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156</w:t>
      </w:r>
      <w:r w:rsidR="00BD76E4"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BD76E4"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D76E4" w:rsidRPr="00787254">
        <w:rPr>
          <w:rFonts w:ascii="Book Antiqua" w:hAnsi="Book Antiqua" w:cs="Times New Roman"/>
        </w:rPr>
      </w:r>
      <w:r w:rsidR="00BD76E4" w:rsidRPr="00787254">
        <w:rPr>
          <w:rFonts w:ascii="Book Antiqua" w:hAnsi="Book Antiqua" w:cs="Times New Roman"/>
        </w:rPr>
        <w:fldChar w:fldCharType="separate"/>
      </w:r>
      <w:r w:rsidR="009B4E5D">
        <w:rPr>
          <w:rFonts w:ascii="Book Antiqua" w:hAnsi="Book Antiqua" w:cs="Times New Roman"/>
        </w:rPr>
        <w:t>156</w:t>
      </w:r>
      <w:r w:rsidR="00BD76E4"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BD76E4"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3" w:name="_Toc530309771"/>
      <w:bookmarkStart w:id="424" w:name="_Toc97557129"/>
      <w:bookmarkStart w:id="425"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3"/>
      <w:bookmarkEnd w:id="424"/>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6" w:name="_Toc530309772"/>
      <w:bookmarkStart w:id="427"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6"/>
      <w:bookmarkEnd w:id="427"/>
    </w:p>
    <w:p w:rsidR="007C7B7A" w:rsidRPr="00787254" w:rsidRDefault="007C7B7A" w:rsidP="00230C15">
      <w:pPr>
        <w:widowControl w:val="0"/>
        <w:autoSpaceDE w:val="0"/>
        <w:spacing w:line="360" w:lineRule="auto"/>
        <w:ind w:left="107" w:right="-20"/>
        <w:rPr>
          <w:rFonts w:ascii="Book Antiqua" w:hAnsi="Book Antiqua"/>
        </w:rPr>
      </w:pPr>
      <w:bookmarkStart w:id="428"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7D10A8">
      <w:pPr>
        <w:widowControl w:val="0"/>
        <w:autoSpaceDE w:val="0"/>
        <w:spacing w:line="360" w:lineRule="auto"/>
        <w:ind w:right="-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9"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28"/>
      <w:bookmarkEnd w:id="429"/>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 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0" w:name="_Toc530309774"/>
      <w:bookmarkStart w:id="431"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0"/>
      <w:bookmarkEnd w:id="431"/>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2" w:name="_Toc530309775"/>
      <w:bookmarkStart w:id="433"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2"/>
      <w:bookmarkEnd w:id="433"/>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4" w:name="_Toc157617479"/>
      <w:bookmarkStart w:id="435" w:name="_Toc530309776"/>
      <w:bookmarkStart w:id="436"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4"/>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5"/>
      <w:bookmarkEnd w:id="436"/>
    </w:p>
    <w:p w:rsidR="008169AF" w:rsidRPr="00787254" w:rsidRDefault="008169AF" w:rsidP="00230C15">
      <w:pPr>
        <w:pStyle w:val="Titre2"/>
        <w:spacing w:line="360" w:lineRule="auto"/>
        <w:rPr>
          <w:rFonts w:ascii="Book Antiqua" w:hAnsi="Book Antiqua"/>
          <w:sz w:val="24"/>
          <w:szCs w:val="24"/>
        </w:rPr>
      </w:pPr>
      <w:bookmarkStart w:id="437" w:name="_Toc529986297"/>
      <w:bookmarkStart w:id="438" w:name="_Toc530307558"/>
      <w:bookmarkStart w:id="439" w:name="_Toc530309777"/>
      <w:bookmarkStart w:id="440" w:name="_Toc97557135"/>
      <w:r w:rsidRPr="00787254">
        <w:rPr>
          <w:rFonts w:ascii="Book Antiqua" w:hAnsi="Book Antiqua"/>
          <w:b w:val="0"/>
          <w:bCs w:val="0"/>
          <w:sz w:val="24"/>
          <w:szCs w:val="24"/>
        </w:rPr>
        <w:t>Note sur la présentation des plannings</w:t>
      </w:r>
      <w:bookmarkEnd w:id="437"/>
      <w:bookmarkEnd w:id="438"/>
      <w:bookmarkEnd w:id="439"/>
      <w:bookmarkEnd w:id="440"/>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1" w:name="_Toc156822352"/>
      <w:bookmarkStart w:id="442" w:name="_Toc156822793"/>
      <w:bookmarkStart w:id="443" w:name="_Toc156825461"/>
      <w:bookmarkStart w:id="444" w:name="_Toc156826483"/>
      <w:bookmarkStart w:id="445" w:name="_Toc156853937"/>
      <w:bookmarkStart w:id="446" w:name="_Toc156855437"/>
      <w:bookmarkStart w:id="447" w:name="_Hlk163136133"/>
      <w:r w:rsidRPr="00787254">
        <w:rPr>
          <w:rFonts w:ascii="Book Antiqua" w:hAnsi="Book Antiqua"/>
          <w:b/>
          <w:bCs/>
          <w:caps/>
          <w:color w:val="000000" w:themeColor="text1"/>
          <w:spacing w:val="36"/>
          <w:w w:val="80"/>
          <w:position w:val="-1"/>
        </w:rPr>
        <w:t>CALENDRIER des activités (programme de travail)</w:t>
      </w:r>
      <w:bookmarkEnd w:id="441"/>
      <w:bookmarkEnd w:id="442"/>
      <w:bookmarkEnd w:id="443"/>
      <w:bookmarkEnd w:id="444"/>
      <w:bookmarkEnd w:id="445"/>
      <w:bookmarkEnd w:id="446"/>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8" w:name="_Toc64435224"/>
            <w:bookmarkStart w:id="449" w:name="_Toc64435414"/>
            <w:bookmarkStart w:id="450" w:name="_Toc64435604"/>
            <w:bookmarkStart w:id="451" w:name="_Toc72513346"/>
            <w:bookmarkStart w:id="452" w:name="_Toc72513664"/>
            <w:bookmarkStart w:id="453" w:name="_Toc72514644"/>
            <w:bookmarkStart w:id="454" w:name="_Toc72514823"/>
            <w:bookmarkStart w:id="455" w:name="_Toc72515058"/>
            <w:bookmarkStart w:id="456" w:name="_Toc156822349"/>
            <w:bookmarkStart w:id="457" w:name="_Toc156822790"/>
            <w:bookmarkStart w:id="458" w:name="_Toc156825458"/>
            <w:bookmarkStart w:id="459" w:name="_Toc156826480"/>
            <w:bookmarkStart w:id="460" w:name="_Toc156853934"/>
            <w:bookmarkStart w:id="461" w:name="_Toc156855434"/>
            <w:r w:rsidRPr="00787254">
              <w:rPr>
                <w:rFonts w:ascii="Book Antiqua" w:hAnsi="Book Antiqua"/>
                <w:b/>
                <w:bCs/>
              </w:rPr>
              <w:t>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2" w:name="_Toc64435225"/>
            <w:bookmarkStart w:id="463" w:name="_Toc64435415"/>
            <w:bookmarkStart w:id="464" w:name="_Toc64435605"/>
            <w:bookmarkStart w:id="465" w:name="_Toc72513347"/>
            <w:bookmarkStart w:id="466" w:name="_Toc72513665"/>
            <w:bookmarkStart w:id="467" w:name="_Toc72514645"/>
            <w:bookmarkStart w:id="468" w:name="_Toc72514824"/>
            <w:bookmarkStart w:id="469" w:name="_Toc72515059"/>
            <w:bookmarkStart w:id="470" w:name="_Toc156822350"/>
            <w:bookmarkStart w:id="471" w:name="_Toc156822791"/>
            <w:bookmarkStart w:id="472" w:name="_Toc156825459"/>
            <w:bookmarkStart w:id="473" w:name="_Toc156826481"/>
            <w:bookmarkStart w:id="474" w:name="_Toc156853935"/>
            <w:bookmarkStart w:id="475" w:name="_Toc156855435"/>
            <w:r w:rsidRPr="00787254">
              <w:rPr>
                <w:rFonts w:ascii="Book Antiqua" w:hAnsi="Book Antiqua"/>
                <w:b/>
                <w:bCs/>
              </w:rPr>
              <w:t>Personnel (sous forme de graphique à barres)</w:t>
            </w:r>
            <w:bookmarkEnd w:id="462"/>
            <w:bookmarkEnd w:id="463"/>
            <w:bookmarkEnd w:id="464"/>
            <w:r w:rsidRPr="00787254">
              <w:rPr>
                <w:rFonts w:ascii="Book Antiqua" w:hAnsi="Book Antiqua"/>
                <w:b/>
                <w:bCs/>
                <w:vertAlign w:val="superscript"/>
              </w:rPr>
              <w:footnoteReference w:customMarkFollows="1" w:id="2"/>
              <w:t>2</w:t>
            </w:r>
            <w:bookmarkEnd w:id="465"/>
            <w:bookmarkEnd w:id="466"/>
            <w:bookmarkEnd w:id="467"/>
            <w:bookmarkEnd w:id="468"/>
            <w:bookmarkEnd w:id="469"/>
            <w:bookmarkEnd w:id="470"/>
            <w:bookmarkEnd w:id="471"/>
            <w:bookmarkEnd w:id="472"/>
            <w:bookmarkEnd w:id="473"/>
            <w:bookmarkEnd w:id="474"/>
            <w:bookmarkEnd w:id="475"/>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6" w:name="_Toc64435226"/>
            <w:bookmarkStart w:id="477" w:name="_Toc64435416"/>
            <w:bookmarkStart w:id="478" w:name="_Toc64435606"/>
            <w:bookmarkStart w:id="479" w:name="_Toc72513348"/>
            <w:bookmarkStart w:id="480" w:name="_Toc72513666"/>
            <w:bookmarkStart w:id="481" w:name="_Toc72514646"/>
            <w:bookmarkStart w:id="482" w:name="_Toc72514825"/>
            <w:bookmarkStart w:id="483" w:name="_Toc72515060"/>
            <w:bookmarkStart w:id="484" w:name="_Toc156822351"/>
            <w:bookmarkStart w:id="485" w:name="_Toc156822792"/>
            <w:bookmarkStart w:id="486" w:name="_Toc156825460"/>
            <w:bookmarkStart w:id="487" w:name="_Toc156826482"/>
            <w:bookmarkStart w:id="488" w:name="_Toc156853936"/>
            <w:bookmarkStart w:id="489" w:name="_Toc156855436"/>
            <w:r w:rsidRPr="00787254">
              <w:rPr>
                <w:rFonts w:ascii="Book Antiqua" w:hAnsi="Book Antiqua"/>
                <w:b/>
                <w:bCs/>
              </w:rPr>
              <w:t>Total personnel/mois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BD76E4"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7"/>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0"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0"/>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5E0138">
      <w:pPr>
        <w:widowControl w:val="0"/>
        <w:numPr>
          <w:ilvl w:val="0"/>
          <w:numId w:val="34"/>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1"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1"/>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2" w:name="_Hlk143620781"/>
      <w:r w:rsidRPr="00787254">
        <w:rPr>
          <w:rFonts w:ascii="Book Antiqua" w:hAnsi="Book Antiqua"/>
          <w:b/>
          <w:bCs/>
          <w:caps/>
          <w:spacing w:val="36"/>
          <w:w w:val="80"/>
          <w:position w:val="-1"/>
        </w:rPr>
        <w:t>Modèle fiche de prestations susceptibles d’être sous-traitées commandées</w:t>
      </w:r>
      <w:bookmarkEnd w:id="492"/>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3"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3"/>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5E0138">
      <w:pPr>
        <w:widowControl w:val="0"/>
        <w:numPr>
          <w:ilvl w:val="0"/>
          <w:numId w:val="35"/>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5E0138">
      <w:pPr>
        <w:widowControl w:val="0"/>
        <w:numPr>
          <w:ilvl w:val="0"/>
          <w:numId w:val="35"/>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 xml:space="preserve">Nomdel’employé: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 xml:space="preserve">Nomdureprésentanthabilité: .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4" w:name="_Toc156822342"/>
      <w:bookmarkStart w:id="495" w:name="_Toc156822783"/>
      <w:bookmarkStart w:id="496" w:name="_Toc156825451"/>
      <w:bookmarkStart w:id="497" w:name="_Toc156826473"/>
      <w:bookmarkStart w:id="498" w:name="_Toc156853927"/>
      <w:bookmarkStart w:id="499" w:name="_Toc156855427"/>
      <w:bookmarkStart w:id="500"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4"/>
      <w:bookmarkEnd w:id="495"/>
      <w:bookmarkEnd w:id="496"/>
      <w:bookmarkEnd w:id="497"/>
      <w:bookmarkEnd w:id="498"/>
      <w:bookmarkEnd w:id="499"/>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1" w:name="_Toc156822344"/>
      <w:bookmarkStart w:id="502" w:name="_Toc156822785"/>
      <w:bookmarkStart w:id="503" w:name="_Toc156825453"/>
      <w:bookmarkStart w:id="504" w:name="_Toc156826475"/>
      <w:bookmarkStart w:id="505" w:name="_Toc156853929"/>
      <w:bookmarkStart w:id="506"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7" w:name="_Toc156822345"/>
      <w:bookmarkStart w:id="508" w:name="_Toc156822786"/>
      <w:bookmarkStart w:id="509" w:name="_Toc156825454"/>
      <w:bookmarkStart w:id="510" w:name="_Toc156826476"/>
      <w:bookmarkStart w:id="511" w:name="_Toc156853930"/>
      <w:bookmarkStart w:id="512" w:name="_Toc156855430"/>
      <w:bookmarkEnd w:id="501"/>
      <w:bookmarkEnd w:id="502"/>
      <w:bookmarkEnd w:id="503"/>
      <w:bookmarkEnd w:id="504"/>
      <w:bookmarkEnd w:id="505"/>
      <w:bookmarkEnd w:id="506"/>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7"/>
      <w:bookmarkEnd w:id="508"/>
      <w:bookmarkEnd w:id="509"/>
      <w:bookmarkEnd w:id="510"/>
      <w:bookmarkEnd w:id="511"/>
      <w:bookmarkEnd w:id="512"/>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5E0138">
      <w:pPr>
        <w:pStyle w:val="Paragraphedeliste"/>
        <w:numPr>
          <w:ilvl w:val="0"/>
          <w:numId w:val="58"/>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3" w:name="_Toc4398465"/>
      <w:bookmarkStart w:id="514" w:name="_Toc4400468"/>
      <w:bookmarkStart w:id="515" w:name="_Toc4400739"/>
      <w:bookmarkStart w:id="516" w:name="_Toc4400997"/>
      <w:bookmarkStart w:id="517" w:name="_Toc4401163"/>
      <w:bookmarkStart w:id="518" w:name="_Toc102984783"/>
      <w:bookmarkStart w:id="519" w:name="_Toc156822354"/>
      <w:bookmarkStart w:id="520" w:name="_Toc156822795"/>
      <w:bookmarkStart w:id="521" w:name="_Toc156825463"/>
      <w:bookmarkStart w:id="522" w:name="_Toc156826485"/>
      <w:bookmarkStart w:id="523" w:name="_Toc156853939"/>
      <w:bookmarkStart w:id="524"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5" w:name="_Hlk152231933"/>
      <w:r w:rsidR="00225F12" w:rsidRPr="00787254">
        <w:rPr>
          <w:rFonts w:ascii="Book Antiqua" w:hAnsi="Book Antiqua"/>
          <w:b/>
          <w:bCs/>
          <w:caps/>
          <w:color w:val="000000" w:themeColor="text1"/>
          <w:spacing w:val="36"/>
          <w:w w:val="80"/>
          <w:position w:val="-1"/>
        </w:rPr>
        <w:t>Fiche d’information relative au matériel essentiel</w:t>
      </w:r>
      <w:bookmarkEnd w:id="513"/>
      <w:bookmarkEnd w:id="514"/>
      <w:bookmarkEnd w:id="515"/>
      <w:bookmarkEnd w:id="516"/>
      <w:bookmarkEnd w:id="517"/>
      <w:bookmarkEnd w:id="525"/>
      <w:r w:rsidR="00225F12" w:rsidRPr="00787254">
        <w:rPr>
          <w:rFonts w:ascii="Book Antiqua" w:hAnsi="Book Antiqua"/>
          <w:b/>
          <w:bCs/>
          <w:caps/>
          <w:color w:val="000000" w:themeColor="text1"/>
          <w:spacing w:val="36"/>
          <w:w w:val="80"/>
          <w:position w:val="-1"/>
        </w:rPr>
        <w:t>, le cas échéant</w:t>
      </w:r>
      <w:bookmarkEnd w:id="518"/>
      <w:bookmarkEnd w:id="519"/>
      <w:bookmarkEnd w:id="520"/>
      <w:bookmarkEnd w:id="521"/>
      <w:bookmarkEnd w:id="522"/>
      <w:bookmarkEnd w:id="523"/>
      <w:bookmarkEnd w:id="524"/>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6"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6"/>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7" w:name="_Toc102984784"/>
      <w:bookmarkStart w:id="528"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7"/>
      <w:bookmarkEnd w:id="528"/>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29" w:name="_Toc97543368"/>
      <w:bookmarkStart w:id="530" w:name="_Toc157306472"/>
      <w:bookmarkEnd w:id="500"/>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29"/>
      <w:bookmarkEnd w:id="530"/>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1" w:name="_Toc97543369"/>
      <w:bookmarkStart w:id="532"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1"/>
      <w:bookmarkEnd w:id="532"/>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3" w:name="_Toc97543370"/>
      <w:bookmarkStart w:id="534" w:name="_Toc97557136"/>
      <w:bookmarkStart w:id="535"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6" w:name="_Toc390335372"/>
      <w:bookmarkStart w:id="537" w:name="_Toc390418131"/>
      <w:r w:rsidR="00353DCC" w:rsidRPr="00787254">
        <w:rPr>
          <w:rFonts w:ascii="Book Antiqua" w:hAnsi="Book Antiqua"/>
          <w:sz w:val="24"/>
          <w:szCs w:val="24"/>
        </w:rPr>
        <w:t>Justificatifs des études préalables</w:t>
      </w:r>
      <w:bookmarkEnd w:id="533"/>
      <w:bookmarkEnd w:id="534"/>
      <w:bookmarkEnd w:id="535"/>
      <w:bookmarkEnd w:id="536"/>
      <w:bookmarkEnd w:id="537"/>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8" w:name="_Toc530307559"/>
      <w:bookmarkStart w:id="539" w:name="_Toc530309780"/>
      <w:bookmarkStart w:id="540"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8"/>
      <w:bookmarkEnd w:id="539"/>
      <w:bookmarkEnd w:id="540"/>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1" w:name="_Toc530309781"/>
      <w:bookmarkStart w:id="542"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1"/>
      <w:bookmarkEnd w:id="542"/>
    </w:p>
    <w:bookmarkEnd w:id="425"/>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1"/>
        </w:rPr>
        <w:t>o</w:t>
      </w:r>
      <w:r w:rsidRPr="00787254">
        <w:rPr>
          <w:rFonts w:ascii="Book Antiqua" w:hAnsi="Book Antiqua"/>
        </w:rPr>
        <w:t>u</w:t>
      </w:r>
      <w:r w:rsidRPr="00787254">
        <w:rPr>
          <w:rFonts w:ascii="Book Antiqua" w:hAnsi="Book Antiqua"/>
          <w:spacing w:val="1"/>
        </w:rPr>
        <w:t xml:space="preserve">Maître </w:t>
      </w:r>
      <w:r w:rsidRPr="00787254">
        <w:rPr>
          <w:rFonts w:ascii="Book Antiqua" w:hAnsi="Book Antiqua"/>
        </w:rPr>
        <w:t>d’OuvrageDéléguépeutfourniruncalculjustificatifdesquantitésduDAO.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3" w:name="_Toc97543371"/>
      <w:bookmarkStart w:id="544" w:name="_Toc97557139"/>
      <w:bookmarkStart w:id="545"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Pr="00787254">
        <w:rPr>
          <w:rFonts w:ascii="Book Antiqua" w:hAnsi="Book Antiqua"/>
          <w:sz w:val="24"/>
          <w:szCs w:val="24"/>
        </w:rPr>
        <w:t>habilités à émettre des cautions dans le cadre des Marchés Publics</w:t>
      </w:r>
      <w:bookmarkEnd w:id="543"/>
      <w:bookmarkEnd w:id="544"/>
      <w:bookmarkEnd w:id="545"/>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B75E67"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B75E67">
        <w:rPr>
          <w:rFonts w:ascii="Book Antiqua" w:hAnsi="Book Antiqua"/>
          <w:bCs/>
          <w:iCs/>
          <w:spacing w:val="30"/>
          <w:lang w:val="en-US"/>
        </w:rPr>
        <w:t>Access Bank Cameroon, BP : 6 000 Yaoundé ;</w:t>
      </w:r>
    </w:p>
    <w:p w:rsidR="00F73EE5" w:rsidRPr="00B75E67"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B75E67">
        <w:rPr>
          <w:rFonts w:ascii="Book Antiqua" w:hAnsi="Book Antiqua"/>
          <w:bCs/>
          <w:iCs/>
          <w:spacing w:val="30"/>
          <w:lang w:val="en-US"/>
        </w:rPr>
        <w:t>Afriland First Bank (AFB), BP : 11 834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B75E67"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B75E67">
        <w:rPr>
          <w:rFonts w:ascii="Book Antiqua" w:hAnsi="Book Antiqua"/>
          <w:bCs/>
          <w:iCs/>
          <w:spacing w:val="30"/>
          <w:lang w:val="en-US"/>
        </w:rPr>
        <w:t>Commercial Bank of Cameroon (CBC), BP : 4 004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B75E67"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B75E67">
        <w:rPr>
          <w:rFonts w:ascii="Book Antiqua" w:hAnsi="Book Antiqua"/>
          <w:bCs/>
          <w:iCs/>
          <w:spacing w:val="30"/>
          <w:lang w:val="en-US"/>
        </w:rPr>
        <w:t>National Financial Credit Bank (NFC -Bank), BP : 6 578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B75E67"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B75E67">
        <w:rPr>
          <w:rFonts w:ascii="Book Antiqua" w:hAnsi="Book Antiqua"/>
          <w:bCs/>
          <w:iCs/>
          <w:spacing w:val="30"/>
          <w:lang w:val="en-US"/>
        </w:rPr>
        <w:t>Standard Chartered Bank Cameroon (SCBC), BP : 1 784 Douala ;</w:t>
      </w:r>
    </w:p>
    <w:p w:rsidR="00F73EE5" w:rsidRPr="00B75E67"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B75E67">
        <w:rPr>
          <w:rFonts w:ascii="Book Antiqua" w:hAnsi="Book Antiqua"/>
          <w:bCs/>
          <w:iCs/>
          <w:spacing w:val="30"/>
          <w:lang w:val="en-US"/>
        </w:rPr>
        <w:t>Union Bank of Cameroon, (UBC), BP : 15 569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B75E67"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en-US"/>
        </w:rPr>
      </w:pPr>
      <w:r w:rsidRPr="00B75E67">
        <w:rPr>
          <w:rFonts w:ascii="Book Antiqua" w:hAnsi="Book Antiqua"/>
          <w:bCs/>
          <w:iCs/>
          <w:spacing w:val="30"/>
          <w:lang w:val="en-US"/>
        </w:rPr>
        <w:t>PRO ASSUR S.A, BP : 5 963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787254" w:rsidRDefault="00720D6A" w:rsidP="00A00C6B">
            <w:pPr>
              <w:suppressAutoHyphens w:val="0"/>
              <w:spacing w:before="126" w:line="213" w:lineRule="exact"/>
              <w:ind w:right="645"/>
              <w:jc w:val="center"/>
              <w:textAlignment w:val="auto"/>
              <w:rPr>
                <w:rFonts w:ascii="Book Antiqua" w:hAnsi="Book Antiqua"/>
                <w:b/>
              </w:rPr>
            </w:pPr>
            <w:r w:rsidRPr="00787254">
              <w:rPr>
                <w:rFonts w:ascii="Book Antiqua" w:hAnsi="Book Antiqua"/>
                <w:b/>
              </w:rPr>
              <w:lastRenderedPageBreak/>
              <w:t>REPUBLIQUEDU</w:t>
            </w:r>
            <w:r w:rsidRPr="00787254">
              <w:rPr>
                <w:rFonts w:ascii="Book Antiqua" w:hAnsi="Book Antiqua"/>
                <w:b/>
                <w:spacing w:val="-2"/>
              </w:rPr>
              <w:t>CAM</w:t>
            </w:r>
            <w:r w:rsidRPr="00787254">
              <w:rPr>
                <w:rFonts w:ascii="Book Antiqua" w:hAnsi="Book Antiqua"/>
                <w:b/>
                <w:spacing w:val="-2"/>
              </w:rPr>
              <w:t>E</w:t>
            </w:r>
            <w:r w:rsidRPr="00787254">
              <w:rPr>
                <w:rFonts w:ascii="Book Antiqua" w:hAnsi="Book Antiqua"/>
                <w:b/>
                <w:spacing w:val="-2"/>
              </w:rPr>
              <w:t>ROUN</w:t>
            </w:r>
          </w:p>
          <w:p w:rsidR="00720D6A" w:rsidRPr="00787254" w:rsidRDefault="00720D6A" w:rsidP="00A00C6B">
            <w:pPr>
              <w:suppressAutoHyphens w:val="0"/>
              <w:spacing w:line="196" w:lineRule="exact"/>
              <w:ind w:left="34" w:right="645"/>
              <w:jc w:val="center"/>
              <w:textAlignment w:val="auto"/>
              <w:rPr>
                <w:rFonts w:ascii="Book Antiqua" w:hAnsi="Book Antiqua"/>
              </w:rPr>
            </w:pPr>
            <w:r w:rsidRPr="00787254">
              <w:rPr>
                <w:rFonts w:ascii="Book Antiqua" w:hAnsi="Book Antiqua"/>
              </w:rPr>
              <w:t>Paix–Travail–</w:t>
            </w:r>
            <w:r w:rsidRPr="00787254">
              <w:rPr>
                <w:rFonts w:ascii="Book Antiqua" w:hAnsi="Book Antiqua"/>
                <w:spacing w:val="-2"/>
              </w:rPr>
              <w:t>Patrie</w:t>
            </w:r>
          </w:p>
          <w:p w:rsidR="00720D6A" w:rsidRPr="00787254" w:rsidRDefault="00720D6A" w:rsidP="00A00C6B">
            <w:pPr>
              <w:suppressAutoHyphens w:val="0"/>
              <w:spacing w:line="194"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30" w:right="645"/>
              <w:jc w:val="center"/>
              <w:textAlignment w:val="auto"/>
              <w:rPr>
                <w:rFonts w:ascii="Book Antiqua" w:hAnsi="Book Antiqua"/>
              </w:rPr>
            </w:pPr>
            <w:r w:rsidRPr="00787254">
              <w:rPr>
                <w:rFonts w:ascii="Book Antiqua" w:hAnsi="Book Antiqua"/>
              </w:rPr>
              <w:t>PRESIDENCEDELA</w:t>
            </w:r>
            <w:r w:rsidRPr="00787254">
              <w:rPr>
                <w:rFonts w:ascii="Book Antiqua" w:hAnsi="Book Antiqua"/>
                <w:spacing w:val="-2"/>
              </w:rPr>
              <w:t>REPU</w:t>
            </w:r>
            <w:r w:rsidRPr="00787254">
              <w:rPr>
                <w:rFonts w:ascii="Book Antiqua" w:hAnsi="Book Antiqua"/>
                <w:spacing w:val="-2"/>
              </w:rPr>
              <w:t>B</w:t>
            </w:r>
            <w:r w:rsidRPr="00787254">
              <w:rPr>
                <w:rFonts w:ascii="Book Antiqua" w:hAnsi="Book Antiqua"/>
                <w:spacing w:val="-2"/>
              </w:rPr>
              <w:t>LIQUE</w:t>
            </w:r>
          </w:p>
          <w:p w:rsidR="00720D6A" w:rsidRPr="00787254" w:rsidRDefault="00720D6A" w:rsidP="00A00C6B">
            <w:pPr>
              <w:suppressAutoHyphens w:val="0"/>
              <w:spacing w:line="196"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32" w:right="645"/>
              <w:jc w:val="center"/>
              <w:textAlignment w:val="auto"/>
              <w:rPr>
                <w:rFonts w:ascii="Book Antiqua" w:hAnsi="Book Antiqua"/>
                <w:b/>
              </w:rPr>
            </w:pPr>
            <w:r w:rsidRPr="00787254">
              <w:rPr>
                <w:rFonts w:ascii="Book Antiqua" w:hAnsi="Book Antiqua"/>
                <w:b/>
              </w:rPr>
              <w:t>MINISTEREDESMA</w:t>
            </w:r>
            <w:r w:rsidRPr="00787254">
              <w:rPr>
                <w:rFonts w:ascii="Book Antiqua" w:hAnsi="Book Antiqua"/>
                <w:b/>
              </w:rPr>
              <w:t>R</w:t>
            </w:r>
            <w:r w:rsidRPr="00787254">
              <w:rPr>
                <w:rFonts w:ascii="Book Antiqua" w:hAnsi="Book Antiqua"/>
                <w:b/>
              </w:rPr>
              <w:t>CHES</w:t>
            </w:r>
            <w:r w:rsidRPr="00787254">
              <w:rPr>
                <w:rFonts w:ascii="Book Antiqua" w:hAnsi="Book Antiqua"/>
                <w:b/>
                <w:spacing w:val="-2"/>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BD76E4"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BD76E4"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5E0138">
      <w:pPr>
        <w:widowControl w:val="0"/>
        <w:numPr>
          <w:ilvl w:val="0"/>
          <w:numId w:val="66"/>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BD76E4"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5E0138">
      <w:pPr>
        <w:widowControl w:val="0"/>
        <w:numPr>
          <w:ilvl w:val="0"/>
          <w:numId w:val="66"/>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5E0138">
      <w:pPr>
        <w:widowControl w:val="0"/>
        <w:numPr>
          <w:ilvl w:val="0"/>
          <w:numId w:val="66"/>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5E0138">
      <w:pPr>
        <w:widowControl w:val="0"/>
        <w:numPr>
          <w:ilvl w:val="1"/>
          <w:numId w:val="66"/>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5E0138">
      <w:pPr>
        <w:widowControl w:val="0"/>
        <w:numPr>
          <w:ilvl w:val="1"/>
          <w:numId w:val="66"/>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5E0138">
      <w:pPr>
        <w:widowControl w:val="0"/>
        <w:numPr>
          <w:ilvl w:val="0"/>
          <w:numId w:val="66"/>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5E0138">
      <w:pPr>
        <w:widowControl w:val="0"/>
        <w:numPr>
          <w:ilvl w:val="0"/>
          <w:numId w:val="66"/>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5E0138">
      <w:pPr>
        <w:widowControl w:val="0"/>
        <w:numPr>
          <w:ilvl w:val="1"/>
          <w:numId w:val="66"/>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5E0138">
      <w:pPr>
        <w:widowControl w:val="0"/>
        <w:numPr>
          <w:ilvl w:val="1"/>
          <w:numId w:val="66"/>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5E0138">
      <w:pPr>
        <w:widowControl w:val="0"/>
        <w:numPr>
          <w:ilvl w:val="0"/>
          <w:numId w:val="66"/>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5E0138">
      <w:pPr>
        <w:widowControl w:val="0"/>
        <w:numPr>
          <w:ilvl w:val="0"/>
          <w:numId w:val="66"/>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5E0138">
      <w:pPr>
        <w:widowControl w:val="0"/>
        <w:numPr>
          <w:ilvl w:val="0"/>
          <w:numId w:val="66"/>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5E0138">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00A707AC">
        <w:rPr>
          <w:rFonts w:ascii="Book Antiqua" w:hAnsi="Book Antiqua"/>
        </w:rPr>
        <w:t>renseigné le formulaire.</w:t>
      </w: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2FE" w:rsidRDefault="003332FE">
      <w:r>
        <w:separator/>
      </w:r>
    </w:p>
  </w:endnote>
  <w:endnote w:type="continuationSeparator" w:id="1">
    <w:p w:rsidR="003332FE" w:rsidRDefault="003332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27" w:rsidRDefault="00BD76E4">
    <w:pPr>
      <w:pStyle w:val="Pieddepage"/>
      <w:jc w:val="center"/>
    </w:pPr>
    <w:r>
      <w:fldChar w:fldCharType="begin"/>
    </w:r>
    <w:r w:rsidR="005F5427">
      <w:instrText xml:space="preserve"> PAGE </w:instrText>
    </w:r>
    <w:r>
      <w:fldChar w:fldCharType="separate"/>
    </w:r>
    <w:r w:rsidR="00B75E67">
      <w:rPr>
        <w:noProof/>
      </w:rPr>
      <w:t>6</w:t>
    </w:r>
    <w:r>
      <w:fldChar w:fldCharType="end"/>
    </w:r>
  </w:p>
  <w:p w:rsidR="005F5427" w:rsidRDefault="005F542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27" w:rsidRDefault="00BD76E4">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5F5427" w:rsidRDefault="00BD76E4">
                <w:pPr>
                  <w:pStyle w:val="Pieddepage"/>
                </w:pPr>
                <w:r>
                  <w:rPr>
                    <w:rStyle w:val="Numrodepage"/>
                  </w:rPr>
                  <w:fldChar w:fldCharType="begin"/>
                </w:r>
                <w:r w:rsidR="005F5427">
                  <w:rPr>
                    <w:rStyle w:val="Numrodepage"/>
                  </w:rPr>
                  <w:instrText xml:space="preserve"> PAGE </w:instrText>
                </w:r>
                <w:r>
                  <w:rPr>
                    <w:rStyle w:val="Numrodepage"/>
                  </w:rPr>
                  <w:fldChar w:fldCharType="separate"/>
                </w:r>
                <w:r w:rsidR="00B75E67">
                  <w:rPr>
                    <w:rStyle w:val="Numrodepage"/>
                    <w:noProof/>
                  </w:rPr>
                  <w:t>151</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27" w:rsidRDefault="00BD76E4">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5F5427" w:rsidRDefault="00BD76E4">
                <w:pPr>
                  <w:pStyle w:val="Pieddepage"/>
                </w:pPr>
                <w:r>
                  <w:rPr>
                    <w:rStyle w:val="Numrodepage"/>
                  </w:rPr>
                  <w:fldChar w:fldCharType="begin"/>
                </w:r>
                <w:r w:rsidR="005F5427">
                  <w:rPr>
                    <w:rStyle w:val="Numrodepage"/>
                  </w:rPr>
                  <w:instrText xml:space="preserve"> PAGE </w:instrText>
                </w:r>
                <w:r>
                  <w:rPr>
                    <w:rStyle w:val="Numrodepage"/>
                  </w:rPr>
                  <w:fldChar w:fldCharType="separate"/>
                </w:r>
                <w:r w:rsidR="00B75E67">
                  <w:rPr>
                    <w:rStyle w:val="Numrodepage"/>
                    <w:noProof/>
                  </w:rPr>
                  <w:t>177</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2FE" w:rsidRDefault="003332FE">
      <w:r>
        <w:rPr>
          <w:color w:val="000000"/>
        </w:rPr>
        <w:separator/>
      </w:r>
    </w:p>
  </w:footnote>
  <w:footnote w:type="continuationSeparator" w:id="1">
    <w:p w:rsidR="003332FE" w:rsidRDefault="003332FE">
      <w:r>
        <w:continuationSeparator/>
      </w:r>
    </w:p>
  </w:footnote>
  <w:footnote w:id="2">
    <w:p w:rsidR="005F5427" w:rsidRPr="00A14336" w:rsidRDefault="005F5427"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5F5427" w:rsidRPr="00A14336" w:rsidRDefault="005F5427"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27" w:rsidRDefault="00BD76E4">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5F5427" w:rsidRDefault="005F5427">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27" w:rsidRPr="005E1D0A" w:rsidRDefault="00BD76E4" w:rsidP="00225F12">
    <w:pPr>
      <w:pStyle w:val="En-tte"/>
      <w:pBdr>
        <w:bottom w:val="single" w:sz="6" w:space="1" w:color="auto"/>
      </w:pBdr>
      <w:tabs>
        <w:tab w:val="clear" w:pos="9072"/>
        <w:tab w:val="right" w:pos="9090"/>
      </w:tabs>
      <w:rPr>
        <w:sz w:val="20"/>
      </w:rPr>
    </w:pPr>
    <w:r>
      <w:rPr>
        <w:sz w:val="20"/>
      </w:rPr>
      <w:fldChar w:fldCharType="begin"/>
    </w:r>
    <w:r w:rsidR="005F5427">
      <w:rPr>
        <w:sz w:val="20"/>
      </w:rPr>
      <w:instrText xml:space="preserve"> PAGE  \* MERGEFORMAT </w:instrText>
    </w:r>
    <w:r>
      <w:rPr>
        <w:sz w:val="20"/>
      </w:rPr>
      <w:fldChar w:fldCharType="separate"/>
    </w:r>
    <w:r w:rsidR="005F5427">
      <w:rPr>
        <w:noProof/>
        <w:sz w:val="20"/>
      </w:rPr>
      <w:t>32</w:t>
    </w:r>
    <w:r>
      <w:rPr>
        <w:sz w:val="20"/>
      </w:rPr>
      <w:fldChar w:fldCharType="end"/>
    </w:r>
    <w:r w:rsidR="005F5427">
      <w:rPr>
        <w:sz w:val="20"/>
      </w:rPr>
      <w:tab/>
    </w:r>
    <w:r w:rsidR="005F5427">
      <w:rPr>
        <w:rStyle w:val="Numrodepage"/>
        <w:rFonts w:eastAsia="Calibri"/>
        <w:sz w:val="20"/>
      </w:rPr>
      <w:t>Section 4. Proposition technique - Tableaux type</w:t>
    </w:r>
  </w:p>
  <w:p w:rsidR="005F5427" w:rsidRDefault="005F542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27" w:rsidRPr="00FE1AF2" w:rsidRDefault="005F5427"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6">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7">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8">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2">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6">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38">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1">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2">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9">
    <w:nsid w:val="32814587"/>
    <w:multiLevelType w:val="hybridMultilevel"/>
    <w:tmpl w:val="328A3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4">
    <w:nsid w:val="380D0D92"/>
    <w:multiLevelType w:val="hybridMultilevel"/>
    <w:tmpl w:val="85C40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C7A5BA1"/>
    <w:multiLevelType w:val="singleLevel"/>
    <w:tmpl w:val="04090017"/>
    <w:lvl w:ilvl="0">
      <w:start w:val="1"/>
      <w:numFmt w:val="lowerLetter"/>
      <w:lvlText w:val="%1)"/>
      <w:lvlJc w:val="left"/>
      <w:pPr>
        <w:tabs>
          <w:tab w:val="num" w:pos="720"/>
        </w:tabs>
        <w:ind w:left="720" w:hanging="360"/>
      </w:pPr>
    </w:lvl>
  </w:abstractNum>
  <w:abstractNum w:abstractNumId="58">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2">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9">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1">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2">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4">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3">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4">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5">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89">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5A1948CE"/>
    <w:multiLevelType w:val="hybridMultilevel"/>
    <w:tmpl w:val="2228A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6">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8">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3">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09">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1">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2">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3">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5">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7">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8">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9">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1">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2">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3">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5">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7">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8">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1">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2">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3">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5">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6">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7">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8">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4"/>
  </w:num>
  <w:num w:numId="2">
    <w:abstractNumId w:val="124"/>
  </w:num>
  <w:num w:numId="3">
    <w:abstractNumId w:val="111"/>
  </w:num>
  <w:num w:numId="4">
    <w:abstractNumId w:val="53"/>
  </w:num>
  <w:num w:numId="5">
    <w:abstractNumId w:val="82"/>
  </w:num>
  <w:num w:numId="6">
    <w:abstractNumId w:val="16"/>
  </w:num>
  <w:num w:numId="7">
    <w:abstractNumId w:val="29"/>
  </w:num>
  <w:num w:numId="8">
    <w:abstractNumId w:val="88"/>
  </w:num>
  <w:num w:numId="9">
    <w:abstractNumId w:val="83"/>
  </w:num>
  <w:num w:numId="10">
    <w:abstractNumId w:val="17"/>
  </w:num>
  <w:num w:numId="11">
    <w:abstractNumId w:val="43"/>
  </w:num>
  <w:num w:numId="12">
    <w:abstractNumId w:val="18"/>
  </w:num>
  <w:num w:numId="13">
    <w:abstractNumId w:val="74"/>
  </w:num>
  <w:num w:numId="14">
    <w:abstractNumId w:val="76"/>
  </w:num>
  <w:num w:numId="15">
    <w:abstractNumId w:val="66"/>
  </w:num>
  <w:num w:numId="16">
    <w:abstractNumId w:val="79"/>
  </w:num>
  <w:num w:numId="17">
    <w:abstractNumId w:val="130"/>
  </w:num>
  <w:num w:numId="18">
    <w:abstractNumId w:val="117"/>
  </w:num>
  <w:num w:numId="19">
    <w:abstractNumId w:val="100"/>
  </w:num>
  <w:num w:numId="20">
    <w:abstractNumId w:val="80"/>
  </w:num>
  <w:num w:numId="21">
    <w:abstractNumId w:val="107"/>
  </w:num>
  <w:num w:numId="22">
    <w:abstractNumId w:val="44"/>
  </w:num>
  <w:num w:numId="23">
    <w:abstractNumId w:val="6"/>
  </w:num>
  <w:num w:numId="24">
    <w:abstractNumId w:val="113"/>
  </w:num>
  <w:num w:numId="25">
    <w:abstractNumId w:val="103"/>
  </w:num>
  <w:num w:numId="26">
    <w:abstractNumId w:val="35"/>
  </w:num>
  <w:num w:numId="27">
    <w:abstractNumId w:val="138"/>
  </w:num>
  <w:num w:numId="28">
    <w:abstractNumId w:val="65"/>
  </w:num>
  <w:num w:numId="29">
    <w:abstractNumId w:val="77"/>
  </w:num>
  <w:num w:numId="30">
    <w:abstractNumId w:val="67"/>
  </w:num>
  <w:num w:numId="31">
    <w:abstractNumId w:val="27"/>
  </w:num>
  <w:num w:numId="32">
    <w:abstractNumId w:val="61"/>
  </w:num>
  <w:num w:numId="33">
    <w:abstractNumId w:val="14"/>
  </w:num>
  <w:num w:numId="34">
    <w:abstractNumId w:val="96"/>
  </w:num>
  <w:num w:numId="35">
    <w:abstractNumId w:val="33"/>
  </w:num>
  <w:num w:numId="36">
    <w:abstractNumId w:val="110"/>
  </w:num>
  <w:num w:numId="37">
    <w:abstractNumId w:val="105"/>
  </w:num>
  <w:num w:numId="38">
    <w:abstractNumId w:val="128"/>
  </w:num>
  <w:num w:numId="39">
    <w:abstractNumId w:val="89"/>
  </w:num>
  <w:num w:numId="40">
    <w:abstractNumId w:val="10"/>
  </w:num>
  <w:num w:numId="41">
    <w:abstractNumId w:val="139"/>
  </w:num>
  <w:num w:numId="42">
    <w:abstractNumId w:val="48"/>
  </w:num>
  <w:num w:numId="43">
    <w:abstractNumId w:val="102"/>
  </w:num>
  <w:num w:numId="44">
    <w:abstractNumId w:val="52"/>
  </w:num>
  <w:num w:numId="45">
    <w:abstractNumId w:val="50"/>
  </w:num>
  <w:num w:numId="46">
    <w:abstractNumId w:val="28"/>
  </w:num>
  <w:num w:numId="47">
    <w:abstractNumId w:val="101"/>
  </w:num>
  <w:num w:numId="48">
    <w:abstractNumId w:val="115"/>
  </w:num>
  <w:num w:numId="49">
    <w:abstractNumId w:val="122"/>
  </w:num>
  <w:num w:numId="50">
    <w:abstractNumId w:val="134"/>
  </w:num>
  <w:num w:numId="51">
    <w:abstractNumId w:val="99"/>
  </w:num>
  <w:num w:numId="52">
    <w:abstractNumId w:val="108"/>
  </w:num>
  <w:num w:numId="53">
    <w:abstractNumId w:val="39"/>
  </w:num>
  <w:num w:numId="54">
    <w:abstractNumId w:val="125"/>
  </w:num>
  <w:num w:numId="55">
    <w:abstractNumId w:val="120"/>
  </w:num>
  <w:num w:numId="5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num>
  <w:num w:numId="58">
    <w:abstractNumId w:val="57"/>
  </w:num>
  <w:num w:numId="59">
    <w:abstractNumId w:val="51"/>
  </w:num>
  <w:num w:numId="60">
    <w:abstractNumId w:val="121"/>
  </w:num>
  <w:num w:numId="61">
    <w:abstractNumId w:val="42"/>
  </w:num>
  <w:num w:numId="62">
    <w:abstractNumId w:val="104"/>
  </w:num>
  <w:num w:numId="63">
    <w:abstractNumId w:val="63"/>
  </w:num>
  <w:num w:numId="64">
    <w:abstractNumId w:val="116"/>
  </w:num>
  <w:num w:numId="65">
    <w:abstractNumId w:val="75"/>
  </w:num>
  <w:num w:numId="66">
    <w:abstractNumId w:val="112"/>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3"/>
  </w:num>
  <w:num w:numId="7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num>
  <w:num w:numId="72">
    <w:abstractNumId w:val="46"/>
  </w:num>
  <w:num w:numId="73">
    <w:abstractNumId w:val="136"/>
  </w:num>
  <w:num w:numId="74">
    <w:abstractNumId w:val="86"/>
  </w:num>
  <w:num w:numId="75">
    <w:abstractNumId w:val="24"/>
  </w:num>
  <w:num w:numId="76">
    <w:abstractNumId w:val="4"/>
  </w:num>
  <w:num w:numId="77">
    <w:abstractNumId w:val="114"/>
  </w:num>
  <w:num w:numId="78">
    <w:abstractNumId w:val="95"/>
  </w:num>
  <w:num w:numId="79">
    <w:abstractNumId w:val="40"/>
  </w:num>
  <w:num w:numId="80">
    <w:abstractNumId w:val="19"/>
  </w:num>
  <w:num w:numId="81">
    <w:abstractNumId w:val="21"/>
  </w:num>
  <w:num w:numId="82">
    <w:abstractNumId w:val="68"/>
  </w:num>
  <w:num w:numId="83">
    <w:abstractNumId w:val="8"/>
  </w:num>
  <w:num w:numId="84">
    <w:abstractNumId w:val="97"/>
  </w:num>
  <w:num w:numId="85">
    <w:abstractNumId w:val="3"/>
  </w:num>
  <w:num w:numId="86">
    <w:abstractNumId w:val="92"/>
  </w:num>
  <w:num w:numId="87">
    <w:abstractNumId w:val="41"/>
  </w:num>
  <w:num w:numId="88">
    <w:abstractNumId w:val="15"/>
  </w:num>
  <w:num w:numId="89">
    <w:abstractNumId w:val="70"/>
  </w:num>
  <w:num w:numId="90">
    <w:abstractNumId w:val="132"/>
  </w:num>
  <w:num w:numId="91">
    <w:abstractNumId w:val="131"/>
  </w:num>
  <w:num w:numId="92">
    <w:abstractNumId w:val="137"/>
  </w:num>
  <w:num w:numId="93">
    <w:abstractNumId w:val="9"/>
  </w:num>
  <w:num w:numId="94">
    <w:abstractNumId w:val="90"/>
  </w:num>
  <w:num w:numId="95">
    <w:abstractNumId w:val="32"/>
  </w:num>
  <w:num w:numId="96">
    <w:abstractNumId w:val="129"/>
  </w:num>
  <w:num w:numId="97">
    <w:abstractNumId w:val="127"/>
  </w:num>
  <w:num w:numId="98">
    <w:abstractNumId w:val="11"/>
  </w:num>
  <w:num w:numId="99">
    <w:abstractNumId w:val="87"/>
  </w:num>
  <w:num w:numId="100">
    <w:abstractNumId w:val="36"/>
  </w:num>
  <w:num w:numId="101">
    <w:abstractNumId w:val="93"/>
  </w:num>
  <w:num w:numId="102">
    <w:abstractNumId w:val="60"/>
  </w:num>
  <w:num w:numId="103">
    <w:abstractNumId w:val="0"/>
  </w:num>
  <w:num w:numId="104">
    <w:abstractNumId w:val="22"/>
  </w:num>
  <w:num w:numId="105">
    <w:abstractNumId w:val="64"/>
  </w:num>
  <w:num w:numId="106">
    <w:abstractNumId w:val="94"/>
  </w:num>
  <w:num w:numId="107">
    <w:abstractNumId w:val="98"/>
  </w:num>
  <w:num w:numId="108">
    <w:abstractNumId w:val="45"/>
  </w:num>
  <w:num w:numId="109">
    <w:abstractNumId w:val="72"/>
  </w:num>
  <w:num w:numId="110">
    <w:abstractNumId w:val="23"/>
  </w:num>
  <w:num w:numId="111">
    <w:abstractNumId w:val="81"/>
  </w:num>
  <w:num w:numId="112">
    <w:abstractNumId w:val="31"/>
  </w:num>
  <w:num w:numId="113">
    <w:abstractNumId w:val="109"/>
  </w:num>
  <w:num w:numId="114">
    <w:abstractNumId w:val="58"/>
  </w:num>
  <w:num w:numId="115">
    <w:abstractNumId w:val="5"/>
  </w:num>
  <w:num w:numId="116">
    <w:abstractNumId w:val="118"/>
  </w:num>
  <w:num w:numId="117">
    <w:abstractNumId w:val="62"/>
  </w:num>
  <w:num w:numId="118">
    <w:abstractNumId w:val="85"/>
  </w:num>
  <w:num w:numId="119">
    <w:abstractNumId w:val="55"/>
  </w:num>
  <w:num w:numId="120">
    <w:abstractNumId w:val="2"/>
  </w:num>
  <w:num w:numId="121">
    <w:abstractNumId w:val="30"/>
  </w:num>
  <w:num w:numId="122">
    <w:abstractNumId w:val="12"/>
  </w:num>
  <w:num w:numId="123">
    <w:abstractNumId w:val="106"/>
  </w:num>
  <w:num w:numId="124">
    <w:abstractNumId w:val="78"/>
  </w:num>
  <w:num w:numId="125">
    <w:abstractNumId w:val="73"/>
  </w:num>
  <w:num w:numId="126">
    <w:abstractNumId w:val="7"/>
  </w:num>
  <w:num w:numId="127">
    <w:abstractNumId w:val="1"/>
  </w:num>
  <w:num w:numId="128">
    <w:abstractNumId w:val="59"/>
  </w:num>
  <w:num w:numId="129">
    <w:abstractNumId w:val="37"/>
  </w:num>
  <w:num w:numId="130">
    <w:abstractNumId w:val="13"/>
  </w:num>
  <w:num w:numId="131">
    <w:abstractNumId w:val="123"/>
  </w:num>
  <w:num w:numId="132">
    <w:abstractNumId w:val="26"/>
  </w:num>
  <w:num w:numId="133">
    <w:abstractNumId w:val="20"/>
  </w:num>
  <w:num w:numId="134">
    <w:abstractNumId w:val="71"/>
  </w:num>
  <w:num w:numId="135">
    <w:abstractNumId w:val="56"/>
  </w:num>
  <w:num w:numId="136">
    <w:abstractNumId w:val="126"/>
  </w:num>
  <w:num w:numId="137">
    <w:abstractNumId w:val="119"/>
  </w:num>
  <w:num w:numId="138">
    <w:abstractNumId w:val="49"/>
  </w:num>
  <w:num w:numId="139">
    <w:abstractNumId w:val="54"/>
  </w:num>
  <w:num w:numId="140">
    <w:abstractNumId w:val="91"/>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902"/>
    <w:rsid w:val="00055B5D"/>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5A91"/>
    <w:rsid w:val="0009657F"/>
    <w:rsid w:val="00096C57"/>
    <w:rsid w:val="00097433"/>
    <w:rsid w:val="00097BE2"/>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17F9"/>
    <w:rsid w:val="000D2071"/>
    <w:rsid w:val="000D2A8B"/>
    <w:rsid w:val="000D2C8C"/>
    <w:rsid w:val="000D30F2"/>
    <w:rsid w:val="000D4746"/>
    <w:rsid w:val="000D488E"/>
    <w:rsid w:val="000D5C9C"/>
    <w:rsid w:val="000D6C1B"/>
    <w:rsid w:val="000D7A87"/>
    <w:rsid w:val="000D7C7E"/>
    <w:rsid w:val="000D7E0C"/>
    <w:rsid w:val="000E09BB"/>
    <w:rsid w:val="000E0EC1"/>
    <w:rsid w:val="000E1797"/>
    <w:rsid w:val="000E27D1"/>
    <w:rsid w:val="000E2CD5"/>
    <w:rsid w:val="000E2E73"/>
    <w:rsid w:val="000E51D4"/>
    <w:rsid w:val="000E56A5"/>
    <w:rsid w:val="000E58BA"/>
    <w:rsid w:val="000E5923"/>
    <w:rsid w:val="000E61E4"/>
    <w:rsid w:val="000E6C42"/>
    <w:rsid w:val="000E7615"/>
    <w:rsid w:val="000E7683"/>
    <w:rsid w:val="000E7A9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DA9"/>
    <w:rsid w:val="00101023"/>
    <w:rsid w:val="001013E0"/>
    <w:rsid w:val="00101468"/>
    <w:rsid w:val="001031D8"/>
    <w:rsid w:val="0010360F"/>
    <w:rsid w:val="001036D6"/>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3793"/>
    <w:rsid w:val="00154142"/>
    <w:rsid w:val="001549FF"/>
    <w:rsid w:val="00155A22"/>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54D3"/>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85B"/>
    <w:rsid w:val="0019538B"/>
    <w:rsid w:val="00195AF5"/>
    <w:rsid w:val="00195BAC"/>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FE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D0"/>
    <w:rsid w:val="0027477D"/>
    <w:rsid w:val="00275501"/>
    <w:rsid w:val="0027588F"/>
    <w:rsid w:val="00276497"/>
    <w:rsid w:val="00276B47"/>
    <w:rsid w:val="00277D3E"/>
    <w:rsid w:val="002810B5"/>
    <w:rsid w:val="0028207E"/>
    <w:rsid w:val="002823E7"/>
    <w:rsid w:val="0028323B"/>
    <w:rsid w:val="00283721"/>
    <w:rsid w:val="002838C9"/>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1A44"/>
    <w:rsid w:val="002E23FF"/>
    <w:rsid w:val="002E2AD3"/>
    <w:rsid w:val="002E329C"/>
    <w:rsid w:val="002E3865"/>
    <w:rsid w:val="002E3EBC"/>
    <w:rsid w:val="002E5CA8"/>
    <w:rsid w:val="002E6592"/>
    <w:rsid w:val="002E6659"/>
    <w:rsid w:val="002F0167"/>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8BA"/>
    <w:rsid w:val="00317342"/>
    <w:rsid w:val="00317B02"/>
    <w:rsid w:val="00320088"/>
    <w:rsid w:val="00320CA7"/>
    <w:rsid w:val="00321CE8"/>
    <w:rsid w:val="00321E36"/>
    <w:rsid w:val="00322C70"/>
    <w:rsid w:val="00324182"/>
    <w:rsid w:val="003247AA"/>
    <w:rsid w:val="00324A5C"/>
    <w:rsid w:val="00325C12"/>
    <w:rsid w:val="003268AD"/>
    <w:rsid w:val="003270BB"/>
    <w:rsid w:val="003272A0"/>
    <w:rsid w:val="003306CB"/>
    <w:rsid w:val="003310C8"/>
    <w:rsid w:val="00331746"/>
    <w:rsid w:val="00331B8D"/>
    <w:rsid w:val="003321E2"/>
    <w:rsid w:val="003332FE"/>
    <w:rsid w:val="00333C6B"/>
    <w:rsid w:val="00334B90"/>
    <w:rsid w:val="00334DC6"/>
    <w:rsid w:val="0033641F"/>
    <w:rsid w:val="00336C20"/>
    <w:rsid w:val="00336CF1"/>
    <w:rsid w:val="00337FFB"/>
    <w:rsid w:val="003413B6"/>
    <w:rsid w:val="00341523"/>
    <w:rsid w:val="00341DC9"/>
    <w:rsid w:val="003420E0"/>
    <w:rsid w:val="00342C38"/>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EAA"/>
    <w:rsid w:val="0035315D"/>
    <w:rsid w:val="00353DCC"/>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0B7"/>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BC8"/>
    <w:rsid w:val="003D2F57"/>
    <w:rsid w:val="003D32DF"/>
    <w:rsid w:val="003D3F8C"/>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BA3"/>
    <w:rsid w:val="00467E78"/>
    <w:rsid w:val="00467E82"/>
    <w:rsid w:val="004727EC"/>
    <w:rsid w:val="00474B9B"/>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238"/>
    <w:rsid w:val="00497252"/>
    <w:rsid w:val="00497641"/>
    <w:rsid w:val="004A124C"/>
    <w:rsid w:val="004A1987"/>
    <w:rsid w:val="004A25FE"/>
    <w:rsid w:val="004A2855"/>
    <w:rsid w:val="004A3A2D"/>
    <w:rsid w:val="004A3CEA"/>
    <w:rsid w:val="004A428A"/>
    <w:rsid w:val="004A45A5"/>
    <w:rsid w:val="004A50B2"/>
    <w:rsid w:val="004A553C"/>
    <w:rsid w:val="004A5D26"/>
    <w:rsid w:val="004A7E25"/>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672D"/>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60E"/>
    <w:rsid w:val="005E3BF2"/>
    <w:rsid w:val="005E4130"/>
    <w:rsid w:val="005E4657"/>
    <w:rsid w:val="005E4985"/>
    <w:rsid w:val="005E4ED3"/>
    <w:rsid w:val="005E4FB9"/>
    <w:rsid w:val="005E5915"/>
    <w:rsid w:val="005E5987"/>
    <w:rsid w:val="005E5D1E"/>
    <w:rsid w:val="005E6C91"/>
    <w:rsid w:val="005E79EF"/>
    <w:rsid w:val="005F01A0"/>
    <w:rsid w:val="005F119D"/>
    <w:rsid w:val="005F1A2D"/>
    <w:rsid w:val="005F2EF1"/>
    <w:rsid w:val="005F3145"/>
    <w:rsid w:val="005F4281"/>
    <w:rsid w:val="005F458F"/>
    <w:rsid w:val="005F482F"/>
    <w:rsid w:val="005F4CF2"/>
    <w:rsid w:val="005F5427"/>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4E"/>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548F"/>
    <w:rsid w:val="006C6145"/>
    <w:rsid w:val="006C6730"/>
    <w:rsid w:val="006C6F5A"/>
    <w:rsid w:val="006C7863"/>
    <w:rsid w:val="006D0A0E"/>
    <w:rsid w:val="006D0B31"/>
    <w:rsid w:val="006D0FDA"/>
    <w:rsid w:val="006D187E"/>
    <w:rsid w:val="006D1CEE"/>
    <w:rsid w:val="006D209D"/>
    <w:rsid w:val="006D20AE"/>
    <w:rsid w:val="006D24D8"/>
    <w:rsid w:val="006D416B"/>
    <w:rsid w:val="006D4DC7"/>
    <w:rsid w:val="006D4E12"/>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0ED8"/>
    <w:rsid w:val="00741883"/>
    <w:rsid w:val="00741A36"/>
    <w:rsid w:val="00741B7D"/>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46AB"/>
    <w:rsid w:val="00764A83"/>
    <w:rsid w:val="00764FF9"/>
    <w:rsid w:val="0076519D"/>
    <w:rsid w:val="00765CE2"/>
    <w:rsid w:val="00766564"/>
    <w:rsid w:val="0077096E"/>
    <w:rsid w:val="00770E39"/>
    <w:rsid w:val="007723D8"/>
    <w:rsid w:val="00772A0D"/>
    <w:rsid w:val="00772C41"/>
    <w:rsid w:val="00773BD5"/>
    <w:rsid w:val="00774128"/>
    <w:rsid w:val="0077441F"/>
    <w:rsid w:val="007745C0"/>
    <w:rsid w:val="00774A75"/>
    <w:rsid w:val="007750D7"/>
    <w:rsid w:val="00775215"/>
    <w:rsid w:val="00775565"/>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5B13"/>
    <w:rsid w:val="007D5BA1"/>
    <w:rsid w:val="007D611B"/>
    <w:rsid w:val="007D7148"/>
    <w:rsid w:val="007E0A36"/>
    <w:rsid w:val="007E0B02"/>
    <w:rsid w:val="007E0BD5"/>
    <w:rsid w:val="007E0F4C"/>
    <w:rsid w:val="007E18C8"/>
    <w:rsid w:val="007E21EC"/>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27A54"/>
    <w:rsid w:val="00830DE2"/>
    <w:rsid w:val="00831ABF"/>
    <w:rsid w:val="00832275"/>
    <w:rsid w:val="008322AD"/>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34DD"/>
    <w:rsid w:val="00843DD8"/>
    <w:rsid w:val="008443AE"/>
    <w:rsid w:val="008445D2"/>
    <w:rsid w:val="00844A94"/>
    <w:rsid w:val="00844D6E"/>
    <w:rsid w:val="008450C9"/>
    <w:rsid w:val="00846242"/>
    <w:rsid w:val="008464D7"/>
    <w:rsid w:val="00847B4D"/>
    <w:rsid w:val="008506A0"/>
    <w:rsid w:val="00850F49"/>
    <w:rsid w:val="00851260"/>
    <w:rsid w:val="0085286A"/>
    <w:rsid w:val="008528DB"/>
    <w:rsid w:val="00852FD4"/>
    <w:rsid w:val="00854F7C"/>
    <w:rsid w:val="008554FF"/>
    <w:rsid w:val="00855CA8"/>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03"/>
    <w:rsid w:val="008E4F40"/>
    <w:rsid w:val="008E6D1C"/>
    <w:rsid w:val="008E6D80"/>
    <w:rsid w:val="008E7571"/>
    <w:rsid w:val="008E7B7F"/>
    <w:rsid w:val="008F0C10"/>
    <w:rsid w:val="008F1172"/>
    <w:rsid w:val="008F2091"/>
    <w:rsid w:val="008F2876"/>
    <w:rsid w:val="008F46FA"/>
    <w:rsid w:val="008F5325"/>
    <w:rsid w:val="008F536C"/>
    <w:rsid w:val="008F6D9F"/>
    <w:rsid w:val="009004CD"/>
    <w:rsid w:val="00901B58"/>
    <w:rsid w:val="00901BD1"/>
    <w:rsid w:val="00902E7A"/>
    <w:rsid w:val="00902F2B"/>
    <w:rsid w:val="00904ED3"/>
    <w:rsid w:val="00905121"/>
    <w:rsid w:val="009059BB"/>
    <w:rsid w:val="00906374"/>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66E2"/>
    <w:rsid w:val="00926883"/>
    <w:rsid w:val="009270E0"/>
    <w:rsid w:val="00927B3E"/>
    <w:rsid w:val="00927EF6"/>
    <w:rsid w:val="00927FE4"/>
    <w:rsid w:val="009310CA"/>
    <w:rsid w:val="009313C5"/>
    <w:rsid w:val="00931529"/>
    <w:rsid w:val="0093169A"/>
    <w:rsid w:val="00931C21"/>
    <w:rsid w:val="0093261D"/>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50D"/>
    <w:rsid w:val="00970755"/>
    <w:rsid w:val="009708B0"/>
    <w:rsid w:val="00971565"/>
    <w:rsid w:val="00971B8F"/>
    <w:rsid w:val="00971CEC"/>
    <w:rsid w:val="0097284C"/>
    <w:rsid w:val="00973269"/>
    <w:rsid w:val="00973BB6"/>
    <w:rsid w:val="00974A70"/>
    <w:rsid w:val="00975494"/>
    <w:rsid w:val="0097672D"/>
    <w:rsid w:val="00981450"/>
    <w:rsid w:val="00981897"/>
    <w:rsid w:val="009829E2"/>
    <w:rsid w:val="00982A65"/>
    <w:rsid w:val="00982FFF"/>
    <w:rsid w:val="009843AF"/>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A274F"/>
    <w:rsid w:val="009A39B7"/>
    <w:rsid w:val="009A4219"/>
    <w:rsid w:val="009A47C5"/>
    <w:rsid w:val="009A4D6C"/>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4330"/>
    <w:rsid w:val="009C443B"/>
    <w:rsid w:val="009C4995"/>
    <w:rsid w:val="009C4F4D"/>
    <w:rsid w:val="009C51DE"/>
    <w:rsid w:val="009C5234"/>
    <w:rsid w:val="009C5EBE"/>
    <w:rsid w:val="009D0101"/>
    <w:rsid w:val="009D040E"/>
    <w:rsid w:val="009D087A"/>
    <w:rsid w:val="009D10C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6CA5"/>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228"/>
    <w:rsid w:val="00B05AB9"/>
    <w:rsid w:val="00B05B5E"/>
    <w:rsid w:val="00B065E7"/>
    <w:rsid w:val="00B101AD"/>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9CA"/>
    <w:rsid w:val="00B42BDB"/>
    <w:rsid w:val="00B42DD0"/>
    <w:rsid w:val="00B4395C"/>
    <w:rsid w:val="00B43C7D"/>
    <w:rsid w:val="00B44250"/>
    <w:rsid w:val="00B448A9"/>
    <w:rsid w:val="00B4539E"/>
    <w:rsid w:val="00B454E1"/>
    <w:rsid w:val="00B463AB"/>
    <w:rsid w:val="00B46742"/>
    <w:rsid w:val="00B4695C"/>
    <w:rsid w:val="00B478A7"/>
    <w:rsid w:val="00B47DFC"/>
    <w:rsid w:val="00B502E7"/>
    <w:rsid w:val="00B5055B"/>
    <w:rsid w:val="00B5105D"/>
    <w:rsid w:val="00B52127"/>
    <w:rsid w:val="00B521B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36A"/>
    <w:rsid w:val="00B7160A"/>
    <w:rsid w:val="00B7206E"/>
    <w:rsid w:val="00B724C9"/>
    <w:rsid w:val="00B73689"/>
    <w:rsid w:val="00B73A7E"/>
    <w:rsid w:val="00B73BF6"/>
    <w:rsid w:val="00B740D3"/>
    <w:rsid w:val="00B745BF"/>
    <w:rsid w:val="00B748C7"/>
    <w:rsid w:val="00B75D4E"/>
    <w:rsid w:val="00B75E67"/>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3B8"/>
    <w:rsid w:val="00BD35FF"/>
    <w:rsid w:val="00BD4B9B"/>
    <w:rsid w:val="00BD4FDF"/>
    <w:rsid w:val="00BD5C02"/>
    <w:rsid w:val="00BD6375"/>
    <w:rsid w:val="00BD76E4"/>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A2C"/>
    <w:rsid w:val="00D15E0D"/>
    <w:rsid w:val="00D1655E"/>
    <w:rsid w:val="00D16E80"/>
    <w:rsid w:val="00D16F16"/>
    <w:rsid w:val="00D17344"/>
    <w:rsid w:val="00D20BF8"/>
    <w:rsid w:val="00D20EE4"/>
    <w:rsid w:val="00D21118"/>
    <w:rsid w:val="00D21170"/>
    <w:rsid w:val="00D218A1"/>
    <w:rsid w:val="00D24759"/>
    <w:rsid w:val="00D24FF1"/>
    <w:rsid w:val="00D256BD"/>
    <w:rsid w:val="00D25C20"/>
    <w:rsid w:val="00D25E90"/>
    <w:rsid w:val="00D263C1"/>
    <w:rsid w:val="00D26C66"/>
    <w:rsid w:val="00D30FB1"/>
    <w:rsid w:val="00D31BA6"/>
    <w:rsid w:val="00D331C1"/>
    <w:rsid w:val="00D33AE5"/>
    <w:rsid w:val="00D33DA2"/>
    <w:rsid w:val="00D3406A"/>
    <w:rsid w:val="00D351C9"/>
    <w:rsid w:val="00D36492"/>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5D1"/>
    <w:rsid w:val="00D50C33"/>
    <w:rsid w:val="00D50CFF"/>
    <w:rsid w:val="00D511C3"/>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22E"/>
    <w:rsid w:val="00E248E6"/>
    <w:rsid w:val="00E24E85"/>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2203"/>
    <w:rsid w:val="00E73252"/>
    <w:rsid w:val="00E74053"/>
    <w:rsid w:val="00E746E2"/>
    <w:rsid w:val="00E74A8B"/>
    <w:rsid w:val="00E758F7"/>
    <w:rsid w:val="00E76B94"/>
    <w:rsid w:val="00E76CC6"/>
    <w:rsid w:val="00E77853"/>
    <w:rsid w:val="00E778DF"/>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B06AD"/>
    <w:rsid w:val="00FB07F1"/>
    <w:rsid w:val="00FB256D"/>
    <w:rsid w:val="00FB3617"/>
    <w:rsid w:val="00FB43A2"/>
    <w:rsid w:val="00FB4498"/>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Connecteur droit 438"/>
        <o:r id="V:Rule2"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5"/>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8"/>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9"/>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0"/>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4"/>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9"/>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36E82-AAAE-403E-A466-D5433F56C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Pages>
  <Words>52026</Words>
  <Characters>286143</Characters>
  <Application>Microsoft Office Word</Application>
  <DocSecurity>0</DocSecurity>
  <Lines>2384</Lines>
  <Paragraphs>674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337495</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33</cp:revision>
  <cp:lastPrinted>2025-03-24T14:34:00Z</cp:lastPrinted>
  <dcterms:created xsi:type="dcterms:W3CDTF">2025-06-09T13:32:00Z</dcterms:created>
  <dcterms:modified xsi:type="dcterms:W3CDTF">2025-07-29T11:59:00Z</dcterms:modified>
</cp:coreProperties>
</file>